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DD8" w:rsidRPr="00AF76C5" w:rsidRDefault="000156F8" w:rsidP="00BD643B">
      <w:pPr>
        <w:autoSpaceDE w:val="0"/>
        <w:autoSpaceDN w:val="0"/>
        <w:adjustRightInd w:val="0"/>
        <w:spacing w:after="120"/>
        <w:jc w:val="center"/>
        <w:rPr>
          <w:rFonts w:asciiTheme="minorHAnsi" w:hAnsiTheme="minorHAnsi" w:cstheme="minorHAnsi"/>
          <w:b/>
          <w:bCs/>
          <w:color w:val="003300"/>
          <w:sz w:val="44"/>
          <w:szCs w:val="44"/>
        </w:rPr>
      </w:pPr>
      <w:r w:rsidRPr="00AF76C5">
        <w:rPr>
          <w:rFonts w:asciiTheme="minorHAnsi" w:hAnsiTheme="minorHAnsi" w:cstheme="minorHAnsi"/>
          <w:b/>
          <w:bCs/>
          <w:color w:val="003300"/>
          <w:sz w:val="44"/>
          <w:szCs w:val="44"/>
        </w:rPr>
        <w:t>ANNEX B</w:t>
      </w:r>
    </w:p>
    <w:p w:rsidR="000D4C5E" w:rsidRPr="002876C5" w:rsidRDefault="00A577D3" w:rsidP="00BD643B">
      <w:pPr>
        <w:autoSpaceDE w:val="0"/>
        <w:autoSpaceDN w:val="0"/>
        <w:adjustRightInd w:val="0"/>
        <w:spacing w:after="120"/>
        <w:jc w:val="center"/>
        <w:rPr>
          <w:rFonts w:asciiTheme="minorHAnsi" w:hAnsiTheme="minorHAnsi" w:cstheme="minorHAnsi"/>
          <w:b/>
          <w:bCs/>
          <w:color w:val="003300"/>
          <w:sz w:val="28"/>
          <w:szCs w:val="28"/>
        </w:rPr>
      </w:pPr>
      <w:r w:rsidRPr="002876C5">
        <w:rPr>
          <w:rFonts w:asciiTheme="minorHAnsi" w:hAnsiTheme="minorHAnsi" w:cstheme="minorHAnsi"/>
          <w:b/>
          <w:bCs/>
          <w:color w:val="003300"/>
          <w:sz w:val="28"/>
          <w:szCs w:val="28"/>
        </w:rPr>
        <w:t xml:space="preserve">Terms </w:t>
      </w:r>
      <w:r w:rsidR="000D4C5E" w:rsidRPr="002876C5">
        <w:rPr>
          <w:rFonts w:asciiTheme="minorHAnsi" w:hAnsiTheme="minorHAnsi" w:cstheme="minorHAnsi"/>
          <w:b/>
          <w:bCs/>
          <w:color w:val="003300"/>
          <w:sz w:val="28"/>
          <w:szCs w:val="28"/>
        </w:rPr>
        <w:t xml:space="preserve">of Reference </w:t>
      </w:r>
    </w:p>
    <w:p w:rsidR="000D4C5E" w:rsidRPr="002876C5" w:rsidRDefault="000D4C5E" w:rsidP="00BD643B">
      <w:pPr>
        <w:autoSpaceDE w:val="0"/>
        <w:autoSpaceDN w:val="0"/>
        <w:adjustRightInd w:val="0"/>
        <w:spacing w:after="120"/>
        <w:jc w:val="center"/>
        <w:rPr>
          <w:rFonts w:asciiTheme="minorHAnsi" w:hAnsiTheme="minorHAnsi" w:cstheme="minorHAnsi"/>
          <w:b/>
          <w:bCs/>
          <w:color w:val="003300"/>
          <w:szCs w:val="24"/>
        </w:rPr>
      </w:pPr>
      <w:r w:rsidRPr="002876C5">
        <w:rPr>
          <w:rFonts w:asciiTheme="minorHAnsi" w:hAnsiTheme="minorHAnsi" w:cstheme="minorHAnsi"/>
          <w:b/>
          <w:bCs/>
          <w:color w:val="003300"/>
          <w:szCs w:val="24"/>
        </w:rPr>
        <w:t>Selecting Company for Strengthening and Modernizing the Electronic Immunization Module (E-IM)</w:t>
      </w:r>
    </w:p>
    <w:p w:rsidR="000D4C5E" w:rsidRPr="009B5F4E" w:rsidRDefault="000D4C5E" w:rsidP="00BD643B">
      <w:pPr>
        <w:pStyle w:val="Heading3"/>
        <w:spacing w:after="120"/>
        <w:jc w:val="both"/>
        <w:rPr>
          <w:rFonts w:asciiTheme="minorHAnsi" w:hAnsiTheme="minorHAnsi" w:cstheme="minorHAnsi"/>
          <w:color w:val="auto"/>
          <w:sz w:val="22"/>
          <w:szCs w:val="22"/>
        </w:rPr>
      </w:pPr>
    </w:p>
    <w:p w:rsidR="000D4C5E" w:rsidRPr="009B5F4E" w:rsidRDefault="000D4C5E" w:rsidP="00BD643B">
      <w:pPr>
        <w:pStyle w:val="Heading3"/>
        <w:spacing w:after="120"/>
        <w:jc w:val="both"/>
        <w:rPr>
          <w:rFonts w:asciiTheme="minorHAnsi" w:hAnsiTheme="minorHAnsi" w:cstheme="minorHAnsi"/>
          <w:color w:val="auto"/>
          <w:sz w:val="22"/>
          <w:szCs w:val="22"/>
        </w:rPr>
      </w:pPr>
      <w:r w:rsidRPr="009B5F4E">
        <w:rPr>
          <w:rFonts w:asciiTheme="minorHAnsi" w:hAnsiTheme="minorHAnsi" w:cstheme="minorHAnsi"/>
          <w:color w:val="auto"/>
          <w:sz w:val="22"/>
          <w:szCs w:val="22"/>
        </w:rPr>
        <w:t>Background</w:t>
      </w:r>
    </w:p>
    <w:p w:rsidR="005F6B14" w:rsidRPr="009B5F4E" w:rsidRDefault="005F6B14" w:rsidP="00BD643B">
      <w:pPr>
        <w:spacing w:after="120"/>
        <w:jc w:val="both"/>
        <w:rPr>
          <w:rFonts w:asciiTheme="minorHAnsi" w:hAnsiTheme="minorHAnsi" w:cstheme="minorHAnsi"/>
          <w:sz w:val="22"/>
          <w:szCs w:val="22"/>
        </w:rPr>
      </w:pPr>
      <w:r w:rsidRPr="009B5F4E">
        <w:rPr>
          <w:rFonts w:asciiTheme="minorHAnsi" w:hAnsiTheme="minorHAnsi" w:cstheme="minorHAnsi"/>
          <w:sz w:val="22"/>
          <w:szCs w:val="22"/>
        </w:rPr>
        <w:t>According to the joint appraisal report conducted in 2017 by UNICEF and WHO, o</w:t>
      </w:r>
      <w:r w:rsidR="000D4C5E" w:rsidRPr="009B5F4E">
        <w:rPr>
          <w:rFonts w:asciiTheme="minorHAnsi" w:hAnsiTheme="minorHAnsi" w:cstheme="minorHAnsi"/>
          <w:sz w:val="22"/>
          <w:szCs w:val="22"/>
        </w:rPr>
        <w:t xml:space="preserve">verall immunization coverage recording and reporting system </w:t>
      </w:r>
      <w:r w:rsidRPr="009B5F4E">
        <w:rPr>
          <w:rFonts w:asciiTheme="minorHAnsi" w:hAnsiTheme="minorHAnsi" w:cstheme="minorHAnsi"/>
          <w:sz w:val="22"/>
          <w:szCs w:val="22"/>
        </w:rPr>
        <w:t>was</w:t>
      </w:r>
      <w:r w:rsidR="000D4C5E" w:rsidRPr="009B5F4E">
        <w:rPr>
          <w:rFonts w:asciiTheme="minorHAnsi" w:hAnsiTheme="minorHAnsi" w:cstheme="minorHAnsi"/>
          <w:sz w:val="22"/>
          <w:szCs w:val="22"/>
        </w:rPr>
        <w:t xml:space="preserve"> well functioning in Georgia, however,</w:t>
      </w:r>
      <w:r w:rsidRPr="009B5F4E">
        <w:rPr>
          <w:rFonts w:asciiTheme="minorHAnsi" w:hAnsiTheme="minorHAnsi" w:cstheme="minorHAnsi"/>
          <w:sz w:val="22"/>
          <w:szCs w:val="22"/>
        </w:rPr>
        <w:t xml:space="preserve"> t</w:t>
      </w:r>
      <w:r w:rsidR="000D4C5E" w:rsidRPr="009B5F4E">
        <w:rPr>
          <w:rFonts w:asciiTheme="minorHAnsi" w:hAnsiTheme="minorHAnsi" w:cstheme="minorHAnsi"/>
          <w:sz w:val="22"/>
          <w:szCs w:val="22"/>
        </w:rPr>
        <w:t xml:space="preserve">here </w:t>
      </w:r>
      <w:r w:rsidRPr="009B5F4E">
        <w:rPr>
          <w:rFonts w:asciiTheme="minorHAnsi" w:hAnsiTheme="minorHAnsi" w:cstheme="minorHAnsi"/>
          <w:sz w:val="22"/>
          <w:szCs w:val="22"/>
        </w:rPr>
        <w:t>we</w:t>
      </w:r>
      <w:r w:rsidR="000D4C5E" w:rsidRPr="009B5F4E">
        <w:rPr>
          <w:rFonts w:asciiTheme="minorHAnsi" w:hAnsiTheme="minorHAnsi" w:cstheme="minorHAnsi"/>
          <w:sz w:val="22"/>
          <w:szCs w:val="22"/>
        </w:rPr>
        <w:t>re issues with quality of data for surviving infants due to delays in registration and missing data on new-</w:t>
      </w:r>
      <w:r w:rsidRPr="009B5F4E">
        <w:rPr>
          <w:rFonts w:asciiTheme="minorHAnsi" w:hAnsiTheme="minorHAnsi" w:cstheme="minorHAnsi"/>
          <w:sz w:val="22"/>
          <w:szCs w:val="22"/>
        </w:rPr>
        <w:t>born</w:t>
      </w:r>
      <w:r w:rsidR="000D4C5E" w:rsidRPr="009B5F4E">
        <w:rPr>
          <w:rFonts w:asciiTheme="minorHAnsi" w:hAnsiTheme="minorHAnsi" w:cstheme="minorHAnsi"/>
          <w:sz w:val="22"/>
          <w:szCs w:val="22"/>
        </w:rPr>
        <w:t xml:space="preserve"> at </w:t>
      </w:r>
      <w:r w:rsidRPr="009B5F4E">
        <w:rPr>
          <w:rFonts w:asciiTheme="minorHAnsi" w:hAnsiTheme="minorHAnsi" w:cstheme="minorHAnsi"/>
          <w:sz w:val="22"/>
          <w:szCs w:val="22"/>
        </w:rPr>
        <w:t>p</w:t>
      </w:r>
      <w:r w:rsidR="000D4C5E" w:rsidRPr="009B5F4E">
        <w:rPr>
          <w:rFonts w:asciiTheme="minorHAnsi" w:hAnsiTheme="minorHAnsi" w:cstheme="minorHAnsi"/>
          <w:sz w:val="22"/>
          <w:szCs w:val="22"/>
        </w:rPr>
        <w:t xml:space="preserve">rimary </w:t>
      </w:r>
      <w:r w:rsidRPr="009B5F4E">
        <w:rPr>
          <w:rFonts w:asciiTheme="minorHAnsi" w:hAnsiTheme="minorHAnsi" w:cstheme="minorHAnsi"/>
          <w:sz w:val="22"/>
          <w:szCs w:val="22"/>
        </w:rPr>
        <w:t>h</w:t>
      </w:r>
      <w:r w:rsidR="000D4C5E" w:rsidRPr="009B5F4E">
        <w:rPr>
          <w:rFonts w:asciiTheme="minorHAnsi" w:hAnsiTheme="minorHAnsi" w:cstheme="minorHAnsi"/>
          <w:sz w:val="22"/>
          <w:szCs w:val="22"/>
        </w:rPr>
        <w:t xml:space="preserve">ealth </w:t>
      </w:r>
      <w:r w:rsidRPr="009B5F4E">
        <w:rPr>
          <w:rFonts w:asciiTheme="minorHAnsi" w:hAnsiTheme="minorHAnsi" w:cstheme="minorHAnsi"/>
          <w:sz w:val="22"/>
          <w:szCs w:val="22"/>
        </w:rPr>
        <w:t>c</w:t>
      </w:r>
      <w:r w:rsidR="000D4C5E" w:rsidRPr="009B5F4E">
        <w:rPr>
          <w:rFonts w:asciiTheme="minorHAnsi" w:hAnsiTheme="minorHAnsi" w:cstheme="minorHAnsi"/>
          <w:sz w:val="22"/>
          <w:szCs w:val="22"/>
        </w:rPr>
        <w:t xml:space="preserve">are facilities. This </w:t>
      </w:r>
      <w:r w:rsidRPr="009B5F4E">
        <w:rPr>
          <w:rFonts w:asciiTheme="minorHAnsi" w:hAnsiTheme="minorHAnsi" w:cstheme="minorHAnsi"/>
          <w:sz w:val="22"/>
          <w:szCs w:val="22"/>
        </w:rPr>
        <w:t>wa</w:t>
      </w:r>
      <w:r w:rsidR="000D4C5E" w:rsidRPr="009B5F4E">
        <w:rPr>
          <w:rFonts w:asciiTheme="minorHAnsi" w:hAnsiTheme="minorHAnsi" w:cstheme="minorHAnsi"/>
          <w:sz w:val="22"/>
          <w:szCs w:val="22"/>
        </w:rPr>
        <w:t xml:space="preserve">s caused by the lack of analytical function and absence of linkages of </w:t>
      </w:r>
      <w:r w:rsidR="000D4C5E" w:rsidRPr="007B3B07">
        <w:rPr>
          <w:rFonts w:asciiTheme="minorHAnsi" w:hAnsiTheme="minorHAnsi" w:cstheme="minorHAnsi"/>
          <w:sz w:val="22"/>
          <w:szCs w:val="22"/>
        </w:rPr>
        <w:t xml:space="preserve">the </w:t>
      </w:r>
      <w:r w:rsidR="007B3B07" w:rsidRPr="007B3B07">
        <w:rPr>
          <w:rFonts w:asciiTheme="minorHAnsi" w:hAnsiTheme="minorHAnsi" w:cstheme="minorHAnsi"/>
          <w:sz w:val="22"/>
          <w:szCs w:val="22"/>
        </w:rPr>
        <w:t>existing</w:t>
      </w:r>
      <w:r w:rsidR="000D4C5E" w:rsidRPr="007B3B07">
        <w:rPr>
          <w:rFonts w:asciiTheme="minorHAnsi" w:hAnsiTheme="minorHAnsi" w:cstheme="minorHAnsi"/>
          <w:sz w:val="22"/>
          <w:szCs w:val="22"/>
        </w:rPr>
        <w:t xml:space="preserve"> </w:t>
      </w:r>
      <w:r w:rsidRPr="007B3B07">
        <w:rPr>
          <w:rFonts w:asciiTheme="minorHAnsi" w:hAnsiTheme="minorHAnsi" w:cstheme="minorHAnsi"/>
          <w:sz w:val="22"/>
          <w:szCs w:val="22"/>
        </w:rPr>
        <w:t>Electronic Immunization Module (</w:t>
      </w:r>
      <w:r w:rsidR="000D4C5E" w:rsidRPr="007B3B07">
        <w:rPr>
          <w:rFonts w:asciiTheme="minorHAnsi" w:hAnsiTheme="minorHAnsi" w:cstheme="minorHAnsi"/>
          <w:sz w:val="22"/>
          <w:szCs w:val="22"/>
        </w:rPr>
        <w:t>e-IM</w:t>
      </w:r>
      <w:r w:rsidRPr="007B3B07">
        <w:rPr>
          <w:rFonts w:asciiTheme="minorHAnsi" w:hAnsiTheme="minorHAnsi" w:cstheme="minorHAnsi"/>
          <w:sz w:val="22"/>
          <w:szCs w:val="22"/>
        </w:rPr>
        <w:t>)</w:t>
      </w:r>
      <w:r w:rsidR="000D4C5E" w:rsidRPr="007B3B07">
        <w:rPr>
          <w:rFonts w:asciiTheme="minorHAnsi" w:hAnsiTheme="minorHAnsi" w:cstheme="minorHAnsi"/>
          <w:sz w:val="22"/>
          <w:szCs w:val="22"/>
        </w:rPr>
        <w:t xml:space="preserve"> with other electronic modules functioning in the</w:t>
      </w:r>
      <w:r w:rsidR="000D4C5E" w:rsidRPr="009B5F4E">
        <w:rPr>
          <w:rFonts w:asciiTheme="minorHAnsi" w:hAnsiTheme="minorHAnsi" w:cstheme="minorHAnsi"/>
          <w:sz w:val="22"/>
          <w:szCs w:val="22"/>
        </w:rPr>
        <w:t xml:space="preserve"> country within the E-Health system, such as the Birth Registry System (BR) and the Vital Registration System. The BR has become operational since January 1, 2016 with UNICEF support and it registers all newborns delivered at the </w:t>
      </w:r>
      <w:proofErr w:type="gramStart"/>
      <w:r w:rsidR="000D4C5E" w:rsidRPr="009B5F4E">
        <w:rPr>
          <w:rFonts w:asciiTheme="minorHAnsi" w:hAnsiTheme="minorHAnsi" w:cstheme="minorHAnsi"/>
          <w:sz w:val="22"/>
          <w:szCs w:val="22"/>
        </w:rPr>
        <w:t>maternities</w:t>
      </w:r>
      <w:proofErr w:type="gramEnd"/>
      <w:r w:rsidR="000D4C5E" w:rsidRPr="009B5F4E">
        <w:rPr>
          <w:rFonts w:asciiTheme="minorHAnsi" w:hAnsiTheme="minorHAnsi" w:cstheme="minorHAnsi"/>
          <w:sz w:val="22"/>
          <w:szCs w:val="22"/>
        </w:rPr>
        <w:t xml:space="preserve"> country wide. The system tracks newborns and their mothers up until discharge from the maternities. The Vital Registration System registers the vital events of Georgia’s citizens as demographic event occurs. </w:t>
      </w:r>
      <w:r w:rsidRPr="009B5F4E">
        <w:rPr>
          <w:rFonts w:asciiTheme="minorHAnsi" w:hAnsiTheme="minorHAnsi" w:cstheme="minorHAnsi"/>
          <w:sz w:val="22"/>
          <w:szCs w:val="22"/>
        </w:rPr>
        <w:t xml:space="preserve">The lack of analytical functions and data visualization of the module </w:t>
      </w:r>
      <w:r w:rsidR="007B3B07" w:rsidRPr="007B3B07">
        <w:rPr>
          <w:rFonts w:asciiTheme="minorHAnsi" w:hAnsiTheme="minorHAnsi" w:cstheme="minorHAnsi"/>
          <w:sz w:val="22"/>
          <w:szCs w:val="22"/>
        </w:rPr>
        <w:t>did not give a possibility to</w:t>
      </w:r>
      <w:r w:rsidRPr="007B3B07">
        <w:rPr>
          <w:rFonts w:asciiTheme="minorHAnsi" w:hAnsiTheme="minorHAnsi" w:cstheme="minorHAnsi"/>
          <w:sz w:val="22"/>
          <w:szCs w:val="22"/>
        </w:rPr>
        <w:t xml:space="preserve"> the National Immunization Program (NIP) </w:t>
      </w:r>
      <w:r w:rsidR="007B3B07" w:rsidRPr="007B3B07">
        <w:rPr>
          <w:rFonts w:asciiTheme="minorHAnsi" w:hAnsiTheme="minorHAnsi" w:cstheme="minorHAnsi"/>
          <w:sz w:val="22"/>
          <w:szCs w:val="22"/>
        </w:rPr>
        <w:t>to maximize</w:t>
      </w:r>
      <w:r w:rsidRPr="007B3B07">
        <w:rPr>
          <w:rFonts w:asciiTheme="minorHAnsi" w:hAnsiTheme="minorHAnsi" w:cstheme="minorHAnsi"/>
          <w:sz w:val="22"/>
          <w:szCs w:val="22"/>
        </w:rPr>
        <w:t xml:space="preserve"> the benefit that could</w:t>
      </w:r>
      <w:r w:rsidRPr="009B5F4E">
        <w:rPr>
          <w:rFonts w:asciiTheme="minorHAnsi" w:hAnsiTheme="minorHAnsi" w:cstheme="minorHAnsi"/>
          <w:sz w:val="22"/>
          <w:szCs w:val="22"/>
        </w:rPr>
        <w:t xml:space="preserve"> be derived from this system.</w:t>
      </w:r>
      <w:r w:rsidR="00B500B7" w:rsidRPr="009B5F4E">
        <w:rPr>
          <w:rFonts w:asciiTheme="minorHAnsi" w:hAnsiTheme="minorHAnsi" w:cstheme="minorHAnsi"/>
          <w:sz w:val="22"/>
          <w:szCs w:val="22"/>
        </w:rPr>
        <w:t xml:space="preserve"> </w:t>
      </w:r>
      <w:r w:rsidR="007B3B07" w:rsidRPr="009B5F4E">
        <w:rPr>
          <w:rFonts w:asciiTheme="minorHAnsi" w:hAnsiTheme="minorHAnsi" w:cstheme="minorHAnsi"/>
          <w:sz w:val="22"/>
          <w:szCs w:val="22"/>
        </w:rPr>
        <w:t>Also,</w:t>
      </w:r>
      <w:r w:rsidR="00B500B7" w:rsidRPr="009B5F4E">
        <w:rPr>
          <w:rFonts w:asciiTheme="minorHAnsi" w:hAnsiTheme="minorHAnsi" w:cstheme="minorHAnsi"/>
          <w:sz w:val="22"/>
          <w:szCs w:val="22"/>
        </w:rPr>
        <w:t xml:space="preserve"> the immunization e-module had no capacity for the vaccine and safety injection supply stock management and hence, it was not capable to automate real-time deduction or refilling of stocks.</w:t>
      </w:r>
    </w:p>
    <w:p w:rsidR="005F6B14" w:rsidRPr="009B5F4E" w:rsidRDefault="002F78FD" w:rsidP="00BD643B">
      <w:pPr>
        <w:spacing w:after="120"/>
        <w:jc w:val="both"/>
        <w:rPr>
          <w:rFonts w:asciiTheme="minorHAnsi" w:hAnsiTheme="minorHAnsi" w:cstheme="minorHAnsi"/>
          <w:sz w:val="22"/>
          <w:szCs w:val="22"/>
        </w:rPr>
      </w:pPr>
      <w:r w:rsidRPr="009B5F4E">
        <w:rPr>
          <w:rFonts w:asciiTheme="minorHAnsi" w:hAnsiTheme="minorHAnsi" w:cstheme="minorHAnsi"/>
          <w:sz w:val="22"/>
          <w:szCs w:val="22"/>
        </w:rPr>
        <w:t>To</w:t>
      </w:r>
      <w:r w:rsidR="005F6B14" w:rsidRPr="009B5F4E">
        <w:rPr>
          <w:rFonts w:asciiTheme="minorHAnsi" w:hAnsiTheme="minorHAnsi" w:cstheme="minorHAnsi"/>
          <w:sz w:val="22"/>
          <w:szCs w:val="22"/>
        </w:rPr>
        <w:t xml:space="preserve"> improve the situation</w:t>
      </w:r>
      <w:r w:rsidR="00B500B7" w:rsidRPr="009B5F4E">
        <w:rPr>
          <w:rFonts w:asciiTheme="minorHAnsi" w:hAnsiTheme="minorHAnsi" w:cstheme="minorHAnsi"/>
          <w:sz w:val="22"/>
          <w:szCs w:val="22"/>
        </w:rPr>
        <w:t xml:space="preserve"> in 2018, UNICEF with GAVI financial support undertook upgrading the E-IM at national and sub-national levels through strengthening of two sub-modules: immunization registration and stock management. It enabled the e-IM to ensure that no child is</w:t>
      </w:r>
      <w:r w:rsidR="002901DF" w:rsidRPr="009B5F4E">
        <w:rPr>
          <w:rFonts w:asciiTheme="minorHAnsi" w:hAnsiTheme="minorHAnsi" w:cstheme="minorHAnsi"/>
          <w:sz w:val="22"/>
          <w:szCs w:val="22"/>
        </w:rPr>
        <w:t xml:space="preserve"> </w:t>
      </w:r>
      <w:r w:rsidR="00B500B7" w:rsidRPr="009B5F4E">
        <w:rPr>
          <w:rFonts w:asciiTheme="minorHAnsi" w:hAnsiTheme="minorHAnsi" w:cstheme="minorHAnsi"/>
          <w:sz w:val="22"/>
          <w:szCs w:val="22"/>
        </w:rPr>
        <w:t>missed in the country and that personalized immunization history became readily available for each child. The</w:t>
      </w:r>
      <w:r w:rsidR="002901DF" w:rsidRPr="009B5F4E">
        <w:rPr>
          <w:rFonts w:asciiTheme="minorHAnsi" w:hAnsiTheme="minorHAnsi" w:cstheme="minorHAnsi"/>
          <w:sz w:val="22"/>
          <w:szCs w:val="22"/>
        </w:rPr>
        <w:t xml:space="preserve"> introduction of vaccine stock management module enabled vaccine forecasting in an automatic regime.</w:t>
      </w:r>
    </w:p>
    <w:p w:rsidR="00832F7E" w:rsidRPr="009B5F4E" w:rsidRDefault="005D33D2" w:rsidP="00BD643B">
      <w:pPr>
        <w:spacing w:after="120"/>
        <w:jc w:val="both"/>
        <w:rPr>
          <w:rFonts w:asciiTheme="minorHAnsi" w:hAnsiTheme="minorHAnsi" w:cstheme="minorHAnsi"/>
          <w:sz w:val="22"/>
          <w:szCs w:val="22"/>
        </w:rPr>
      </w:pPr>
      <w:r w:rsidRPr="00521609">
        <w:rPr>
          <w:rFonts w:asciiTheme="minorHAnsi" w:hAnsiTheme="minorHAnsi" w:cstheme="minorHAnsi"/>
          <w:sz w:val="22"/>
          <w:szCs w:val="22"/>
        </w:rPr>
        <w:t>However, as of today, there are still difficulties in the performance of quality data collection and quality data analyses</w:t>
      </w:r>
      <w:r w:rsidR="007B3B07" w:rsidRPr="00521609">
        <w:rPr>
          <w:rFonts w:asciiTheme="minorHAnsi" w:hAnsiTheme="minorHAnsi" w:cstheme="minorHAnsi"/>
          <w:sz w:val="22"/>
          <w:szCs w:val="22"/>
        </w:rPr>
        <w:t>, especially</w:t>
      </w:r>
      <w:r w:rsidR="00832F7E" w:rsidRPr="00521609">
        <w:rPr>
          <w:rFonts w:asciiTheme="minorHAnsi" w:hAnsiTheme="minorHAnsi" w:cstheme="minorHAnsi"/>
          <w:sz w:val="22"/>
          <w:szCs w:val="22"/>
        </w:rPr>
        <w:t xml:space="preserve"> at district and health care provider levels</w:t>
      </w:r>
      <w:r w:rsidRPr="00521609">
        <w:rPr>
          <w:rFonts w:asciiTheme="minorHAnsi" w:hAnsiTheme="minorHAnsi" w:cstheme="minorHAnsi"/>
          <w:sz w:val="22"/>
          <w:szCs w:val="22"/>
        </w:rPr>
        <w:t xml:space="preserve"> to support decision and policy making, as well as </w:t>
      </w:r>
      <w:r w:rsidR="007B3B07" w:rsidRPr="00521609">
        <w:rPr>
          <w:rFonts w:asciiTheme="minorHAnsi" w:hAnsiTheme="minorHAnsi" w:cstheme="minorHAnsi"/>
          <w:sz w:val="22"/>
          <w:szCs w:val="22"/>
        </w:rPr>
        <w:t>program</w:t>
      </w:r>
      <w:r w:rsidRPr="00521609">
        <w:rPr>
          <w:rFonts w:asciiTheme="minorHAnsi" w:hAnsiTheme="minorHAnsi" w:cstheme="minorHAnsi"/>
          <w:sz w:val="22"/>
          <w:szCs w:val="22"/>
        </w:rPr>
        <w:t xml:space="preserve"> development. To improve the data collection and analysis process, further work is needed to ensure that health workers provide complete and reliable data.</w:t>
      </w:r>
      <w:r w:rsidR="00832F7E" w:rsidRPr="009B5F4E">
        <w:rPr>
          <w:rFonts w:asciiTheme="minorHAnsi" w:hAnsiTheme="minorHAnsi" w:cstheme="minorHAnsi"/>
          <w:sz w:val="22"/>
          <w:szCs w:val="22"/>
        </w:rPr>
        <w:t xml:space="preserve"> </w:t>
      </w:r>
    </w:p>
    <w:p w:rsidR="00832F7E" w:rsidRPr="009B5F4E" w:rsidRDefault="00832F7E" w:rsidP="00BD643B">
      <w:pPr>
        <w:spacing w:after="120"/>
        <w:jc w:val="both"/>
        <w:rPr>
          <w:rFonts w:asciiTheme="minorHAnsi" w:hAnsiTheme="minorHAnsi" w:cstheme="minorHAnsi"/>
          <w:sz w:val="22"/>
          <w:szCs w:val="22"/>
        </w:rPr>
      </w:pPr>
      <w:r w:rsidRPr="009B5F4E">
        <w:rPr>
          <w:rFonts w:asciiTheme="minorHAnsi" w:hAnsiTheme="minorHAnsi" w:cstheme="minorHAnsi"/>
          <w:sz w:val="22"/>
          <w:szCs w:val="22"/>
        </w:rPr>
        <w:t xml:space="preserve">To address this situation, </w:t>
      </w:r>
      <w:r w:rsidR="007B3B07">
        <w:rPr>
          <w:rFonts w:asciiTheme="minorHAnsi" w:hAnsiTheme="minorHAnsi" w:cstheme="minorHAnsi"/>
          <w:sz w:val="22"/>
          <w:szCs w:val="22"/>
        </w:rPr>
        <w:t xml:space="preserve">UNICEF is providing </w:t>
      </w:r>
      <w:r w:rsidRPr="009B5F4E">
        <w:rPr>
          <w:rFonts w:asciiTheme="minorHAnsi" w:hAnsiTheme="minorHAnsi" w:cstheme="minorHAnsi"/>
          <w:sz w:val="22"/>
          <w:szCs w:val="22"/>
        </w:rPr>
        <w:t>technical assistance to NCDC within the framework of GAVI alliance Post Transition Engagement (PTE)</w:t>
      </w:r>
      <w:r w:rsidR="007B3B07">
        <w:rPr>
          <w:rFonts w:asciiTheme="minorHAnsi" w:hAnsiTheme="minorHAnsi" w:cstheme="minorHAnsi"/>
          <w:sz w:val="22"/>
          <w:szCs w:val="22"/>
        </w:rPr>
        <w:t xml:space="preserve"> program, funded</w:t>
      </w:r>
      <w:r w:rsidRPr="009B5F4E">
        <w:rPr>
          <w:rFonts w:asciiTheme="minorHAnsi" w:hAnsiTheme="minorHAnsi" w:cstheme="minorHAnsi"/>
          <w:sz w:val="22"/>
          <w:szCs w:val="22"/>
        </w:rPr>
        <w:t xml:space="preserve"> for sustaining the gains achieved with GAVI support and mitigate potential risks to the sustainability of now self-financed vaccine programs.  </w:t>
      </w:r>
    </w:p>
    <w:p w:rsidR="00B802F5" w:rsidRPr="009B5F4E" w:rsidRDefault="000D4C5E" w:rsidP="00FB3B5D">
      <w:pPr>
        <w:spacing w:after="120"/>
        <w:jc w:val="both"/>
        <w:rPr>
          <w:rFonts w:asciiTheme="minorHAnsi" w:hAnsiTheme="minorHAnsi" w:cstheme="minorHAnsi"/>
          <w:sz w:val="22"/>
          <w:szCs w:val="22"/>
        </w:rPr>
      </w:pPr>
      <w:r w:rsidRPr="009B5F4E">
        <w:rPr>
          <w:rFonts w:asciiTheme="minorHAnsi" w:hAnsiTheme="minorHAnsi" w:cstheme="minorHAnsi"/>
          <w:sz w:val="22"/>
          <w:szCs w:val="22"/>
        </w:rPr>
        <w:t xml:space="preserve">Therefore, UNICEF is looking for a company with an expertise in developing/upgrading the electronic management information systems. </w:t>
      </w:r>
      <w:r w:rsidR="001B442A" w:rsidRPr="009B5F4E">
        <w:rPr>
          <w:rFonts w:asciiTheme="minorHAnsi" w:hAnsiTheme="minorHAnsi" w:cstheme="minorHAnsi"/>
          <w:sz w:val="22"/>
          <w:szCs w:val="22"/>
        </w:rPr>
        <w:t xml:space="preserve">This Terms of Reference sets out the purpose, objectives and operational modalities for a local IT company </w:t>
      </w:r>
      <w:r w:rsidR="001B442A" w:rsidRPr="00FB3B5D">
        <w:rPr>
          <w:rFonts w:asciiTheme="minorHAnsi" w:hAnsiTheme="minorHAnsi" w:cstheme="minorHAnsi"/>
          <w:sz w:val="22"/>
          <w:szCs w:val="22"/>
        </w:rPr>
        <w:t xml:space="preserve">to </w:t>
      </w:r>
      <w:r w:rsidR="001B442A" w:rsidRPr="009B5F4E">
        <w:rPr>
          <w:rFonts w:asciiTheme="minorHAnsi" w:hAnsiTheme="minorHAnsi" w:cstheme="minorHAnsi"/>
          <w:sz w:val="22"/>
          <w:szCs w:val="22"/>
        </w:rPr>
        <w:t>be contracted by UNICEF Georgia to undertake the necessary upgrade of the e-IM</w:t>
      </w:r>
      <w:r w:rsidR="00B802F5" w:rsidRPr="009B5F4E">
        <w:rPr>
          <w:rFonts w:asciiTheme="minorHAnsi" w:hAnsiTheme="minorHAnsi" w:cstheme="minorHAnsi"/>
          <w:sz w:val="22"/>
          <w:szCs w:val="22"/>
        </w:rPr>
        <w:t xml:space="preserve"> to become </w:t>
      </w:r>
      <w:r w:rsidR="007B3B07">
        <w:rPr>
          <w:rFonts w:asciiTheme="minorHAnsi" w:hAnsiTheme="minorHAnsi" w:cstheme="minorHAnsi"/>
          <w:sz w:val="22"/>
          <w:szCs w:val="22"/>
        </w:rPr>
        <w:t xml:space="preserve">an </w:t>
      </w:r>
      <w:r w:rsidR="00B802F5" w:rsidRPr="009B5F4E">
        <w:rPr>
          <w:rFonts w:asciiTheme="minorHAnsi" w:hAnsiTheme="minorHAnsi" w:cstheme="minorHAnsi"/>
          <w:sz w:val="22"/>
          <w:szCs w:val="22"/>
        </w:rPr>
        <w:t>immunization performance monitoring tool at various levels.</w:t>
      </w:r>
    </w:p>
    <w:p w:rsidR="000D4C5E" w:rsidRPr="009B5F4E" w:rsidRDefault="000D4C5E" w:rsidP="00BD643B">
      <w:pPr>
        <w:spacing w:after="120"/>
        <w:jc w:val="both"/>
        <w:rPr>
          <w:rFonts w:asciiTheme="minorHAnsi" w:hAnsiTheme="minorHAnsi" w:cstheme="minorHAnsi"/>
          <w:b/>
          <w:bCs/>
          <w:iCs/>
          <w:sz w:val="22"/>
          <w:szCs w:val="22"/>
        </w:rPr>
      </w:pPr>
      <w:r w:rsidRPr="009B5F4E">
        <w:rPr>
          <w:rFonts w:asciiTheme="minorHAnsi" w:hAnsiTheme="minorHAnsi" w:cstheme="minorHAnsi"/>
          <w:b/>
          <w:bCs/>
          <w:iCs/>
          <w:sz w:val="22"/>
          <w:szCs w:val="22"/>
        </w:rPr>
        <w:t>OBJECTIVES OF THE ASSIGNMENT</w:t>
      </w:r>
    </w:p>
    <w:p w:rsidR="00FB3B5D" w:rsidRDefault="001B442A" w:rsidP="00BD643B">
      <w:pPr>
        <w:spacing w:after="120"/>
        <w:jc w:val="both"/>
        <w:rPr>
          <w:rFonts w:asciiTheme="minorHAnsi" w:hAnsiTheme="minorHAnsi" w:cstheme="minorHAnsi"/>
          <w:sz w:val="22"/>
          <w:szCs w:val="22"/>
        </w:rPr>
      </w:pPr>
      <w:r w:rsidRPr="009B5F4E">
        <w:rPr>
          <w:rFonts w:asciiTheme="minorHAnsi" w:hAnsiTheme="minorHAnsi" w:cstheme="minorHAnsi"/>
          <w:sz w:val="22"/>
          <w:szCs w:val="22"/>
        </w:rPr>
        <w:t xml:space="preserve">To support the National Centre for Disease Control and Public Health (NCDC) in </w:t>
      </w:r>
      <w:r w:rsidR="00FB3B5D" w:rsidRPr="009B5F4E">
        <w:rPr>
          <w:rFonts w:asciiTheme="minorHAnsi" w:hAnsiTheme="minorHAnsi" w:cstheme="minorHAnsi"/>
          <w:sz w:val="22"/>
          <w:szCs w:val="22"/>
        </w:rPr>
        <w:t>enhancing</w:t>
      </w:r>
      <w:r w:rsidR="00FB3B5D">
        <w:rPr>
          <w:rFonts w:asciiTheme="minorHAnsi" w:hAnsiTheme="minorHAnsi" w:cstheme="minorHAnsi"/>
          <w:sz w:val="22"/>
          <w:szCs w:val="22"/>
        </w:rPr>
        <w:t xml:space="preserve"> </w:t>
      </w:r>
      <w:r w:rsidR="00FB3B5D" w:rsidRPr="009B5F4E">
        <w:rPr>
          <w:rFonts w:asciiTheme="minorHAnsi" w:hAnsiTheme="minorHAnsi" w:cstheme="minorHAnsi"/>
          <w:sz w:val="22"/>
          <w:szCs w:val="22"/>
        </w:rPr>
        <w:t>electronic</w:t>
      </w:r>
      <w:r w:rsidRPr="009B5F4E">
        <w:rPr>
          <w:rFonts w:asciiTheme="minorHAnsi" w:hAnsiTheme="minorHAnsi" w:cstheme="minorHAnsi"/>
          <w:sz w:val="22"/>
          <w:szCs w:val="22"/>
        </w:rPr>
        <w:t xml:space="preserve"> Immunization Module</w:t>
      </w:r>
      <w:r w:rsidR="007305B2">
        <w:rPr>
          <w:rFonts w:asciiTheme="minorHAnsi" w:hAnsiTheme="minorHAnsi" w:cstheme="minorHAnsi"/>
          <w:sz w:val="22"/>
          <w:szCs w:val="22"/>
        </w:rPr>
        <w:t xml:space="preserve"> (Frontend as well as backend)</w:t>
      </w:r>
      <w:r w:rsidR="00026B4E">
        <w:rPr>
          <w:rFonts w:asciiTheme="minorHAnsi" w:hAnsiTheme="minorHAnsi" w:cstheme="minorHAnsi"/>
          <w:sz w:val="22"/>
          <w:szCs w:val="22"/>
        </w:rPr>
        <w:t xml:space="preserve"> by using the </w:t>
      </w:r>
      <w:r w:rsidR="00D672D1">
        <w:rPr>
          <w:rFonts w:asciiTheme="minorHAnsi" w:hAnsiTheme="minorHAnsi" w:cstheme="minorHAnsi"/>
          <w:sz w:val="22"/>
          <w:szCs w:val="22"/>
        </w:rPr>
        <w:t>latest</w:t>
      </w:r>
      <w:r w:rsidR="00026B4E">
        <w:rPr>
          <w:rFonts w:asciiTheme="minorHAnsi" w:hAnsiTheme="minorHAnsi" w:cstheme="minorHAnsi"/>
          <w:sz w:val="22"/>
          <w:szCs w:val="22"/>
        </w:rPr>
        <w:t xml:space="preserve"> web technologies/platforms without changing the functionality </w:t>
      </w:r>
      <w:r w:rsidR="00D672D1">
        <w:rPr>
          <w:rFonts w:asciiTheme="minorHAnsi" w:hAnsiTheme="minorHAnsi" w:cstheme="minorHAnsi"/>
          <w:sz w:val="22"/>
          <w:szCs w:val="22"/>
        </w:rPr>
        <w:t xml:space="preserve">of the current system, </w:t>
      </w:r>
      <w:r w:rsidR="00026B4E">
        <w:rPr>
          <w:rFonts w:asciiTheme="minorHAnsi" w:hAnsiTheme="minorHAnsi" w:cstheme="minorHAnsi"/>
          <w:sz w:val="22"/>
          <w:szCs w:val="22"/>
        </w:rPr>
        <w:t xml:space="preserve">except of </w:t>
      </w:r>
      <w:r w:rsidR="00F5687D">
        <w:rPr>
          <w:rFonts w:asciiTheme="minorHAnsi" w:hAnsiTheme="minorHAnsi" w:cstheme="minorHAnsi"/>
          <w:sz w:val="22"/>
          <w:szCs w:val="22"/>
        </w:rPr>
        <w:t>certain</w:t>
      </w:r>
      <w:r w:rsidR="00026B4E">
        <w:rPr>
          <w:rFonts w:asciiTheme="minorHAnsi" w:hAnsiTheme="minorHAnsi" w:cstheme="minorHAnsi"/>
          <w:sz w:val="22"/>
          <w:szCs w:val="22"/>
        </w:rPr>
        <w:t xml:space="preserve"> revisions</w:t>
      </w:r>
      <w:r w:rsidR="00D672D1">
        <w:rPr>
          <w:rFonts w:asciiTheme="minorHAnsi" w:hAnsiTheme="minorHAnsi" w:cstheme="minorHAnsi"/>
          <w:sz w:val="22"/>
          <w:szCs w:val="22"/>
        </w:rPr>
        <w:t>/additions</w:t>
      </w:r>
      <w:r w:rsidR="00026B4E">
        <w:rPr>
          <w:rFonts w:asciiTheme="minorHAnsi" w:hAnsiTheme="minorHAnsi" w:cstheme="minorHAnsi"/>
          <w:sz w:val="22"/>
          <w:szCs w:val="22"/>
        </w:rPr>
        <w:t xml:space="preserve"> that are spelled out below, in the scope of work. </w:t>
      </w:r>
    </w:p>
    <w:p w:rsidR="000D4C5E" w:rsidRPr="009B5F4E" w:rsidRDefault="00026B4E" w:rsidP="00BD643B">
      <w:pPr>
        <w:spacing w:after="120"/>
        <w:jc w:val="both"/>
        <w:rPr>
          <w:rFonts w:asciiTheme="minorHAnsi" w:hAnsiTheme="minorHAnsi" w:cstheme="minorHAnsi"/>
          <w:sz w:val="22"/>
          <w:szCs w:val="22"/>
        </w:rPr>
      </w:pPr>
      <w:r>
        <w:rPr>
          <w:rFonts w:asciiTheme="minorHAnsi" w:hAnsiTheme="minorHAnsi" w:cstheme="minorHAnsi"/>
          <w:sz w:val="22"/>
          <w:szCs w:val="22"/>
        </w:rPr>
        <w:t xml:space="preserve">Newly upgraded system is expected </w:t>
      </w:r>
      <w:r w:rsidR="00FB3B5D">
        <w:rPr>
          <w:rFonts w:asciiTheme="minorHAnsi" w:hAnsiTheme="minorHAnsi" w:cstheme="minorHAnsi"/>
          <w:sz w:val="22"/>
          <w:szCs w:val="22"/>
        </w:rPr>
        <w:t>to ensure</w:t>
      </w:r>
      <w:r w:rsidR="001B442A" w:rsidRPr="009B5F4E">
        <w:rPr>
          <w:rFonts w:asciiTheme="minorHAnsi" w:hAnsiTheme="minorHAnsi" w:cstheme="minorHAnsi"/>
          <w:sz w:val="22"/>
          <w:szCs w:val="22"/>
        </w:rPr>
        <w:t xml:space="preserve"> high quality of real time data collection and analyses at all level</w:t>
      </w:r>
      <w:r w:rsidR="00B802F5" w:rsidRPr="009B5F4E">
        <w:rPr>
          <w:rFonts w:asciiTheme="minorHAnsi" w:hAnsiTheme="minorHAnsi" w:cstheme="minorHAnsi"/>
          <w:sz w:val="22"/>
          <w:szCs w:val="22"/>
        </w:rPr>
        <w:t>s, including district level</w:t>
      </w:r>
      <w:r w:rsidR="00D672D1">
        <w:rPr>
          <w:rFonts w:asciiTheme="minorHAnsi" w:hAnsiTheme="minorHAnsi" w:cstheme="minorHAnsi"/>
          <w:sz w:val="22"/>
          <w:szCs w:val="22"/>
        </w:rPr>
        <w:t xml:space="preserve">. </w:t>
      </w:r>
      <w:r w:rsidR="00B802F5" w:rsidRPr="009B5F4E">
        <w:rPr>
          <w:rFonts w:asciiTheme="minorHAnsi" w:hAnsiTheme="minorHAnsi" w:cstheme="minorHAnsi"/>
          <w:sz w:val="22"/>
          <w:szCs w:val="22"/>
        </w:rPr>
        <w:t xml:space="preserve"> </w:t>
      </w:r>
    </w:p>
    <w:p w:rsidR="000D4C5E" w:rsidRPr="009B5F4E" w:rsidRDefault="000D4C5E" w:rsidP="00BD643B">
      <w:pPr>
        <w:pStyle w:val="Heading3"/>
        <w:spacing w:after="120"/>
        <w:jc w:val="both"/>
        <w:rPr>
          <w:rFonts w:asciiTheme="minorHAnsi" w:hAnsiTheme="minorHAnsi" w:cstheme="minorHAnsi"/>
          <w:color w:val="auto"/>
          <w:sz w:val="22"/>
          <w:szCs w:val="22"/>
        </w:rPr>
      </w:pPr>
      <w:r w:rsidRPr="009B5F4E">
        <w:rPr>
          <w:rFonts w:asciiTheme="minorHAnsi" w:hAnsiTheme="minorHAnsi" w:cstheme="minorHAnsi"/>
          <w:color w:val="auto"/>
          <w:sz w:val="22"/>
          <w:szCs w:val="22"/>
        </w:rPr>
        <w:t>SCOPE OF work</w:t>
      </w:r>
    </w:p>
    <w:p w:rsidR="000D4C5E" w:rsidRPr="009B5F4E" w:rsidRDefault="000D4C5E" w:rsidP="00BD643B">
      <w:pPr>
        <w:spacing w:after="120"/>
        <w:jc w:val="both"/>
        <w:rPr>
          <w:rFonts w:asciiTheme="minorHAnsi" w:hAnsiTheme="minorHAnsi" w:cstheme="minorHAnsi"/>
          <w:sz w:val="22"/>
          <w:szCs w:val="22"/>
        </w:rPr>
      </w:pPr>
      <w:r w:rsidRPr="009B5F4E">
        <w:rPr>
          <w:rFonts w:asciiTheme="minorHAnsi" w:hAnsiTheme="minorHAnsi" w:cstheme="minorHAnsi"/>
          <w:sz w:val="22"/>
          <w:szCs w:val="22"/>
        </w:rPr>
        <w:t>The concrete tasks will include:</w:t>
      </w:r>
    </w:p>
    <w:p w:rsidR="00B745BD" w:rsidRPr="00B745BD" w:rsidRDefault="0063446F" w:rsidP="00B745BD">
      <w:pPr>
        <w:pStyle w:val="ListParagraph"/>
        <w:numPr>
          <w:ilvl w:val="0"/>
          <w:numId w:val="24"/>
        </w:numPr>
        <w:jc w:val="both"/>
        <w:rPr>
          <w:rFonts w:asciiTheme="minorHAnsi" w:hAnsiTheme="minorHAnsi" w:cstheme="minorHAnsi"/>
          <w:sz w:val="22"/>
          <w:szCs w:val="22"/>
          <w:lang w:val="ka-GE"/>
        </w:rPr>
      </w:pPr>
      <w:r>
        <w:rPr>
          <w:rFonts w:asciiTheme="minorHAnsi" w:hAnsiTheme="minorHAnsi" w:cstheme="minorHAnsi"/>
          <w:sz w:val="22"/>
          <w:szCs w:val="22"/>
          <w:lang w:val="en-GB"/>
        </w:rPr>
        <w:t>Upgrading i</w:t>
      </w:r>
      <w:r w:rsidR="00B802F5" w:rsidRPr="009B5F4E">
        <w:rPr>
          <w:rFonts w:asciiTheme="minorHAnsi" w:hAnsiTheme="minorHAnsi" w:cstheme="minorHAnsi"/>
          <w:sz w:val="22"/>
          <w:szCs w:val="22"/>
          <w:lang w:val="en-GB"/>
        </w:rPr>
        <w:t>mmunization Web Application</w:t>
      </w:r>
      <w:r>
        <w:rPr>
          <w:rFonts w:asciiTheme="minorHAnsi" w:hAnsiTheme="minorHAnsi" w:cstheme="minorHAnsi"/>
          <w:sz w:val="22"/>
          <w:szCs w:val="22"/>
          <w:lang w:val="en-GB"/>
        </w:rPr>
        <w:t xml:space="preserve"> </w:t>
      </w:r>
      <w:r w:rsidRPr="00FB3B5D">
        <w:rPr>
          <w:rFonts w:asciiTheme="minorHAnsi" w:hAnsiTheme="minorHAnsi" w:cstheme="minorHAnsi"/>
          <w:b/>
          <w:sz w:val="22"/>
          <w:szCs w:val="22"/>
          <w:lang w:val="en-GB"/>
        </w:rPr>
        <w:t>(Please, see the description of the current web application attached</w:t>
      </w:r>
      <w:r w:rsidR="00B745BD" w:rsidRPr="00FB3B5D">
        <w:rPr>
          <w:rFonts w:asciiTheme="minorHAnsi" w:hAnsiTheme="minorHAnsi" w:cstheme="minorHAnsi"/>
          <w:b/>
          <w:sz w:val="22"/>
          <w:szCs w:val="22"/>
          <w:lang w:val="en-GB"/>
        </w:rPr>
        <w:t xml:space="preserve"> - </w:t>
      </w:r>
      <w:r w:rsidRPr="00FB3B5D">
        <w:rPr>
          <w:rFonts w:asciiTheme="minorHAnsi" w:hAnsiTheme="minorHAnsi" w:cstheme="minorHAnsi"/>
          <w:b/>
          <w:sz w:val="22"/>
          <w:szCs w:val="22"/>
          <w:lang w:val="en-GB"/>
        </w:rPr>
        <w:t>Annex 1)</w:t>
      </w:r>
      <w:r>
        <w:rPr>
          <w:rFonts w:asciiTheme="minorHAnsi" w:hAnsiTheme="minorHAnsi" w:cstheme="minorHAnsi"/>
          <w:sz w:val="22"/>
          <w:szCs w:val="22"/>
          <w:lang w:val="en-GB"/>
        </w:rPr>
        <w:t>, namely:</w:t>
      </w:r>
      <w:r w:rsidR="00B745BD">
        <w:rPr>
          <w:rFonts w:asciiTheme="minorHAnsi" w:hAnsiTheme="minorHAnsi" w:cstheme="minorHAnsi"/>
          <w:sz w:val="22"/>
          <w:szCs w:val="22"/>
          <w:lang w:val="en-GB"/>
        </w:rPr>
        <w:t xml:space="preserve"> </w:t>
      </w:r>
    </w:p>
    <w:p w:rsidR="00B745BD" w:rsidRDefault="0063446F" w:rsidP="00B745BD">
      <w:pPr>
        <w:pStyle w:val="ListParagraph"/>
        <w:numPr>
          <w:ilvl w:val="0"/>
          <w:numId w:val="26"/>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Upgrading </w:t>
      </w:r>
      <w:r w:rsidR="00B802F5" w:rsidRPr="009B5F4E">
        <w:rPr>
          <w:rFonts w:asciiTheme="minorHAnsi" w:hAnsiTheme="minorHAnsi" w:cstheme="minorHAnsi"/>
          <w:sz w:val="22"/>
          <w:szCs w:val="22"/>
          <w:lang w:val="en-GB"/>
        </w:rPr>
        <w:t xml:space="preserve">Module </w:t>
      </w:r>
      <w:r w:rsidR="00FB3B5D" w:rsidRPr="009B5F4E">
        <w:rPr>
          <w:rFonts w:asciiTheme="minorHAnsi" w:hAnsiTheme="minorHAnsi" w:cstheme="minorHAnsi"/>
          <w:sz w:val="22"/>
          <w:szCs w:val="22"/>
          <w:lang w:val="en-GB"/>
        </w:rPr>
        <w:t>Interface using</w:t>
      </w:r>
      <w:r w:rsidR="00B802F5" w:rsidRPr="009B5F4E">
        <w:rPr>
          <w:rFonts w:asciiTheme="minorHAnsi" w:hAnsiTheme="minorHAnsi" w:cstheme="minorHAnsi"/>
          <w:sz w:val="22"/>
          <w:szCs w:val="22"/>
          <w:lang w:val="en-GB"/>
        </w:rPr>
        <w:t xml:space="preserve"> latest technologies</w:t>
      </w:r>
    </w:p>
    <w:p w:rsidR="00A75D0B" w:rsidRPr="00A75D0B" w:rsidRDefault="00FB3B5D" w:rsidP="00B745BD">
      <w:pPr>
        <w:pStyle w:val="ListParagraph"/>
        <w:numPr>
          <w:ilvl w:val="0"/>
          <w:numId w:val="26"/>
        </w:numPr>
        <w:jc w:val="both"/>
        <w:rPr>
          <w:rFonts w:asciiTheme="minorHAnsi" w:hAnsiTheme="minorHAnsi" w:cstheme="minorHAnsi"/>
          <w:sz w:val="22"/>
          <w:szCs w:val="22"/>
          <w:lang w:val="ka-GE"/>
        </w:rPr>
      </w:pPr>
      <w:r>
        <w:rPr>
          <w:rFonts w:asciiTheme="minorHAnsi" w:hAnsiTheme="minorHAnsi" w:cstheme="minorHAnsi"/>
          <w:sz w:val="22"/>
          <w:szCs w:val="22"/>
          <w:lang w:val="en-GB"/>
        </w:rPr>
        <w:lastRenderedPageBreak/>
        <w:t xml:space="preserve">Replacing </w:t>
      </w:r>
      <w:r w:rsidRPr="009B5F4E">
        <w:rPr>
          <w:rFonts w:asciiTheme="minorHAnsi" w:hAnsiTheme="minorHAnsi" w:cstheme="minorHAnsi"/>
          <w:sz w:val="22"/>
          <w:szCs w:val="22"/>
          <w:lang w:val="en-GB"/>
        </w:rPr>
        <w:t>General</w:t>
      </w:r>
      <w:r w:rsidR="00B802F5" w:rsidRPr="009B5F4E">
        <w:rPr>
          <w:rFonts w:asciiTheme="minorHAnsi" w:hAnsiTheme="minorHAnsi" w:cstheme="minorHAnsi"/>
          <w:sz w:val="22"/>
          <w:szCs w:val="22"/>
          <w:lang w:val="en-GB"/>
        </w:rPr>
        <w:t xml:space="preserve"> Vaccination </w:t>
      </w:r>
      <w:r w:rsidR="00C26663" w:rsidRPr="009B5F4E">
        <w:rPr>
          <w:rFonts w:asciiTheme="minorHAnsi" w:hAnsiTheme="minorHAnsi" w:cstheme="minorHAnsi"/>
          <w:sz w:val="22"/>
          <w:szCs w:val="22"/>
          <w:lang w:val="en-GB"/>
        </w:rPr>
        <w:t>Calendar</w:t>
      </w:r>
      <w:r w:rsidR="00C26663">
        <w:rPr>
          <w:rFonts w:asciiTheme="minorHAnsi" w:hAnsiTheme="minorHAnsi" w:cstheme="minorHAnsi"/>
          <w:sz w:val="22"/>
          <w:szCs w:val="22"/>
          <w:lang w:val="en-GB"/>
        </w:rPr>
        <w:t xml:space="preserve"> </w:t>
      </w:r>
      <w:r w:rsidR="00C26663" w:rsidRPr="009B5F4E">
        <w:rPr>
          <w:rFonts w:asciiTheme="minorHAnsi" w:hAnsiTheme="minorHAnsi" w:cstheme="minorHAnsi"/>
          <w:sz w:val="22"/>
          <w:szCs w:val="22"/>
          <w:lang w:val="en-GB"/>
        </w:rPr>
        <w:t>used</w:t>
      </w:r>
      <w:r w:rsidR="007917B1">
        <w:rPr>
          <w:rFonts w:asciiTheme="minorHAnsi" w:hAnsiTheme="minorHAnsi" w:cstheme="minorHAnsi"/>
          <w:sz w:val="22"/>
          <w:szCs w:val="22"/>
          <w:lang w:val="en-GB"/>
        </w:rPr>
        <w:t xml:space="preserve"> in the current system </w:t>
      </w:r>
      <w:r w:rsidR="00C26663">
        <w:rPr>
          <w:rFonts w:asciiTheme="minorHAnsi" w:hAnsiTheme="minorHAnsi" w:cstheme="minorHAnsi"/>
          <w:sz w:val="22"/>
          <w:szCs w:val="22"/>
          <w:lang w:val="en-GB"/>
        </w:rPr>
        <w:t>(</w:t>
      </w:r>
      <w:r w:rsidR="00C26663" w:rsidRPr="00C26663">
        <w:rPr>
          <w:rFonts w:asciiTheme="minorHAnsi" w:hAnsiTheme="minorHAnsi" w:cstheme="minorHAnsi"/>
          <w:b/>
          <w:sz w:val="22"/>
          <w:szCs w:val="22"/>
          <w:lang w:val="en-GB"/>
        </w:rPr>
        <w:t>Please, see the Annex 1a</w:t>
      </w:r>
      <w:r w:rsidR="00C26663">
        <w:rPr>
          <w:rFonts w:asciiTheme="minorHAnsi" w:hAnsiTheme="minorHAnsi" w:cstheme="minorHAnsi"/>
          <w:sz w:val="22"/>
          <w:szCs w:val="22"/>
          <w:lang w:val="en-GB"/>
        </w:rPr>
        <w:t xml:space="preserve">) </w:t>
      </w:r>
      <w:r w:rsidR="007917B1">
        <w:rPr>
          <w:rFonts w:asciiTheme="minorHAnsi" w:hAnsiTheme="minorHAnsi" w:cstheme="minorHAnsi"/>
          <w:sz w:val="22"/>
          <w:szCs w:val="22"/>
          <w:lang w:val="en-GB"/>
        </w:rPr>
        <w:t xml:space="preserve">by the </w:t>
      </w:r>
      <w:r w:rsidR="00B802F5" w:rsidRPr="009B5F4E">
        <w:rPr>
          <w:rFonts w:asciiTheme="minorHAnsi" w:hAnsiTheme="minorHAnsi" w:cstheme="minorHAnsi"/>
          <w:sz w:val="22"/>
          <w:szCs w:val="22"/>
          <w:lang w:val="en-GB"/>
        </w:rPr>
        <w:t>personalized one</w:t>
      </w:r>
      <w:r w:rsidR="007917B1">
        <w:rPr>
          <w:rFonts w:asciiTheme="minorHAnsi" w:hAnsiTheme="minorHAnsi" w:cstheme="minorHAnsi"/>
          <w:sz w:val="22"/>
          <w:szCs w:val="22"/>
          <w:lang w:val="en-GB"/>
        </w:rPr>
        <w:t xml:space="preserve"> which is tailored to individual needs of a child</w:t>
      </w:r>
      <w:r w:rsidR="007305B2">
        <w:rPr>
          <w:rFonts w:asciiTheme="minorHAnsi" w:hAnsiTheme="minorHAnsi" w:cstheme="minorHAnsi"/>
          <w:sz w:val="22"/>
          <w:szCs w:val="22"/>
          <w:lang w:val="en-GB"/>
        </w:rPr>
        <w:t xml:space="preserve">. </w:t>
      </w:r>
      <w:r w:rsidR="00C26663">
        <w:rPr>
          <w:rFonts w:asciiTheme="minorHAnsi" w:hAnsiTheme="minorHAnsi" w:cstheme="minorHAnsi"/>
          <w:sz w:val="22"/>
          <w:szCs w:val="22"/>
          <w:lang w:val="en-GB"/>
        </w:rPr>
        <w:t>Let us explain the task on the example of PCV vaccine administration</w:t>
      </w:r>
      <w:r w:rsidR="00670A89">
        <w:rPr>
          <w:rFonts w:asciiTheme="minorHAnsi" w:hAnsiTheme="minorHAnsi" w:cstheme="minorHAnsi"/>
          <w:sz w:val="22"/>
          <w:szCs w:val="22"/>
          <w:lang w:val="en-GB"/>
        </w:rPr>
        <w:t xml:space="preserve"> </w:t>
      </w:r>
      <w:r w:rsidR="00670A89" w:rsidRPr="00670A89">
        <w:rPr>
          <w:rFonts w:asciiTheme="minorHAnsi" w:hAnsiTheme="minorHAnsi" w:cstheme="minorHAnsi"/>
          <w:b/>
          <w:sz w:val="22"/>
          <w:szCs w:val="22"/>
          <w:lang w:val="en-GB"/>
        </w:rPr>
        <w:t>(Annex 1a)</w:t>
      </w:r>
      <w:r w:rsidR="00A75D0B">
        <w:rPr>
          <w:rFonts w:asciiTheme="minorHAnsi" w:hAnsiTheme="minorHAnsi" w:cstheme="minorHAnsi"/>
          <w:sz w:val="22"/>
          <w:szCs w:val="22"/>
          <w:lang w:val="en-GB"/>
        </w:rPr>
        <w:t>:</w:t>
      </w:r>
    </w:p>
    <w:p w:rsidR="00BB28A6" w:rsidRPr="00237FCF" w:rsidRDefault="00C26663" w:rsidP="00A75D0B">
      <w:pPr>
        <w:pStyle w:val="ListParagraph"/>
        <w:ind w:left="144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According to the </w:t>
      </w:r>
      <w:r w:rsidRPr="009B5F4E">
        <w:rPr>
          <w:rFonts w:asciiTheme="minorHAnsi" w:hAnsiTheme="minorHAnsi" w:cstheme="minorHAnsi"/>
          <w:sz w:val="22"/>
          <w:szCs w:val="22"/>
          <w:lang w:val="en-GB"/>
        </w:rPr>
        <w:t>Vaccination Calendar</w:t>
      </w:r>
      <w:r>
        <w:rPr>
          <w:rFonts w:asciiTheme="minorHAnsi" w:hAnsiTheme="minorHAnsi" w:cstheme="minorHAnsi"/>
          <w:sz w:val="22"/>
          <w:szCs w:val="22"/>
          <w:lang w:val="en-GB"/>
        </w:rPr>
        <w:t xml:space="preserve">, PCV is administered </w:t>
      </w:r>
      <w:r w:rsidR="00A75D0B">
        <w:rPr>
          <w:rFonts w:asciiTheme="minorHAnsi" w:hAnsiTheme="minorHAnsi" w:cstheme="minorHAnsi"/>
          <w:sz w:val="22"/>
          <w:szCs w:val="22"/>
          <w:lang w:val="en-GB"/>
        </w:rPr>
        <w:t xml:space="preserve">at </w:t>
      </w:r>
      <w:r w:rsidR="00237FCF">
        <w:rPr>
          <w:rFonts w:asciiTheme="minorHAnsi" w:hAnsiTheme="minorHAnsi" w:cstheme="minorHAnsi"/>
          <w:sz w:val="22"/>
          <w:szCs w:val="22"/>
          <w:lang w:val="en-GB"/>
        </w:rPr>
        <w:t xml:space="preserve">the age of </w:t>
      </w:r>
      <w:r w:rsidR="00A75D0B">
        <w:rPr>
          <w:rFonts w:asciiTheme="minorHAnsi" w:hAnsiTheme="minorHAnsi" w:cstheme="minorHAnsi"/>
          <w:sz w:val="22"/>
          <w:szCs w:val="22"/>
          <w:lang w:val="en-GB"/>
        </w:rPr>
        <w:t>2, 4 and 12 months. Parents tend to initiate the vaccination with significant delays, e.g. instead of vaccinating child with PCV at the age of 2 months, the parent happens to take child for the 1</w:t>
      </w:r>
      <w:r w:rsidR="00A75D0B" w:rsidRPr="00A75D0B">
        <w:rPr>
          <w:rFonts w:asciiTheme="minorHAnsi" w:hAnsiTheme="minorHAnsi" w:cstheme="minorHAnsi"/>
          <w:sz w:val="22"/>
          <w:szCs w:val="22"/>
          <w:vertAlign w:val="superscript"/>
          <w:lang w:val="en-GB"/>
        </w:rPr>
        <w:t>st</w:t>
      </w:r>
      <w:r w:rsidR="00A75D0B">
        <w:rPr>
          <w:rFonts w:asciiTheme="minorHAnsi" w:hAnsiTheme="minorHAnsi" w:cstheme="minorHAnsi"/>
          <w:sz w:val="22"/>
          <w:szCs w:val="22"/>
          <w:lang w:val="en-GB"/>
        </w:rPr>
        <w:t xml:space="preserve"> vaccination at the age of 5 months. </w:t>
      </w:r>
      <w:r w:rsidR="00237FCF">
        <w:rPr>
          <w:rFonts w:asciiTheme="minorHAnsi" w:hAnsiTheme="minorHAnsi" w:cstheme="minorHAnsi"/>
          <w:sz w:val="22"/>
          <w:szCs w:val="22"/>
          <w:lang w:val="en-GB"/>
        </w:rPr>
        <w:t>If</w:t>
      </w:r>
      <w:r w:rsidR="00A75D0B">
        <w:rPr>
          <w:rFonts w:asciiTheme="minorHAnsi" w:hAnsiTheme="minorHAnsi" w:cstheme="minorHAnsi"/>
          <w:sz w:val="22"/>
          <w:szCs w:val="22"/>
          <w:lang w:val="en-GB"/>
        </w:rPr>
        <w:t xml:space="preserve"> the system generates immunization remainders as per the </w:t>
      </w:r>
      <w:r w:rsidR="00A75D0B" w:rsidRPr="009B5F4E">
        <w:rPr>
          <w:rFonts w:asciiTheme="minorHAnsi" w:hAnsiTheme="minorHAnsi" w:cstheme="minorHAnsi"/>
          <w:sz w:val="22"/>
          <w:szCs w:val="22"/>
          <w:lang w:val="en-GB"/>
        </w:rPr>
        <w:t>General Vaccination Calendar</w:t>
      </w:r>
      <w:r w:rsidR="00237FCF">
        <w:rPr>
          <w:rFonts w:asciiTheme="minorHAnsi" w:hAnsiTheme="minorHAnsi" w:cstheme="minorHAnsi"/>
          <w:sz w:val="22"/>
          <w:szCs w:val="22"/>
          <w:lang w:val="en-GB"/>
        </w:rPr>
        <w:t xml:space="preserve"> and parents’ adherence to the vaccination schedule is low</w:t>
      </w:r>
      <w:r w:rsidR="00A75D0B">
        <w:rPr>
          <w:rFonts w:asciiTheme="minorHAnsi" w:hAnsiTheme="minorHAnsi" w:cstheme="minorHAnsi"/>
          <w:sz w:val="22"/>
          <w:szCs w:val="22"/>
          <w:lang w:val="en-GB"/>
        </w:rPr>
        <w:t xml:space="preserve">, the </w:t>
      </w:r>
      <w:r w:rsidR="00237FCF">
        <w:rPr>
          <w:rFonts w:asciiTheme="minorHAnsi" w:hAnsiTheme="minorHAnsi" w:cstheme="minorHAnsi"/>
          <w:sz w:val="22"/>
          <w:szCs w:val="22"/>
          <w:lang w:val="en-GB"/>
        </w:rPr>
        <w:t xml:space="preserve">vaccination reminder will not have any use. That’s why we are requesting the development of special algorithms that will underpin the generation of individualized remainders. </w:t>
      </w:r>
      <w:r w:rsidR="00670A89">
        <w:rPr>
          <w:rFonts w:asciiTheme="minorHAnsi" w:hAnsiTheme="minorHAnsi" w:cstheme="minorHAnsi"/>
          <w:sz w:val="22"/>
          <w:szCs w:val="22"/>
          <w:lang w:val="en-GB"/>
        </w:rPr>
        <w:t>This task needs to be done in close partnership with the immunization specialist.</w:t>
      </w:r>
    </w:p>
    <w:p w:rsidR="00B802F5" w:rsidRDefault="007305B2" w:rsidP="00B745BD">
      <w:pPr>
        <w:pStyle w:val="ListParagraph"/>
        <w:numPr>
          <w:ilvl w:val="0"/>
          <w:numId w:val="24"/>
        </w:numPr>
        <w:jc w:val="both"/>
        <w:rPr>
          <w:rFonts w:asciiTheme="minorHAnsi" w:hAnsiTheme="minorHAnsi" w:cstheme="minorHAnsi"/>
          <w:sz w:val="22"/>
          <w:szCs w:val="22"/>
          <w:lang w:val="en-GB"/>
        </w:rPr>
      </w:pPr>
      <w:r w:rsidRPr="00C56E24">
        <w:rPr>
          <w:rFonts w:asciiTheme="minorHAnsi" w:hAnsiTheme="minorHAnsi" w:cstheme="minorHAnsi"/>
          <w:sz w:val="22"/>
          <w:szCs w:val="22"/>
          <w:lang w:val="en-GB"/>
        </w:rPr>
        <w:t xml:space="preserve">Upgrading </w:t>
      </w:r>
      <w:r w:rsidR="00B802F5" w:rsidRPr="00C56E24">
        <w:rPr>
          <w:rFonts w:asciiTheme="minorHAnsi" w:hAnsiTheme="minorHAnsi" w:cstheme="minorHAnsi"/>
          <w:sz w:val="22"/>
          <w:szCs w:val="22"/>
          <w:lang w:val="en-GB"/>
        </w:rPr>
        <w:t xml:space="preserve">Immunization Mobile Application </w:t>
      </w:r>
      <w:r w:rsidRPr="00FB3B5D">
        <w:rPr>
          <w:rFonts w:asciiTheme="minorHAnsi" w:hAnsiTheme="minorHAnsi" w:cstheme="minorHAnsi"/>
          <w:b/>
          <w:sz w:val="22"/>
          <w:szCs w:val="22"/>
          <w:lang w:val="en-GB"/>
        </w:rPr>
        <w:t>(Please, see the description attached</w:t>
      </w:r>
      <w:r w:rsidR="00B745BD" w:rsidRPr="00FB3B5D">
        <w:rPr>
          <w:rFonts w:asciiTheme="minorHAnsi" w:hAnsiTheme="minorHAnsi" w:cstheme="minorHAnsi"/>
          <w:b/>
          <w:sz w:val="22"/>
          <w:szCs w:val="22"/>
          <w:lang w:val="en-GB"/>
        </w:rPr>
        <w:t xml:space="preserve"> - </w:t>
      </w:r>
      <w:r w:rsidRPr="00FB3B5D">
        <w:rPr>
          <w:rFonts w:asciiTheme="minorHAnsi" w:hAnsiTheme="minorHAnsi" w:cstheme="minorHAnsi"/>
          <w:b/>
          <w:sz w:val="22"/>
          <w:szCs w:val="22"/>
          <w:lang w:val="en-GB"/>
        </w:rPr>
        <w:t xml:space="preserve">Annex 2) </w:t>
      </w:r>
      <w:r w:rsidR="00C14350" w:rsidRPr="001C0916">
        <w:rPr>
          <w:rFonts w:asciiTheme="minorHAnsi" w:hAnsiTheme="minorHAnsi" w:cstheme="minorHAnsi"/>
          <w:sz w:val="22"/>
          <w:szCs w:val="22"/>
          <w:lang w:val="en-GB"/>
        </w:rPr>
        <w:t xml:space="preserve">reflecting </w:t>
      </w:r>
      <w:r w:rsidR="00C14350">
        <w:rPr>
          <w:rFonts w:asciiTheme="minorHAnsi" w:hAnsiTheme="minorHAnsi" w:cstheme="minorHAnsi"/>
          <w:sz w:val="22"/>
          <w:szCs w:val="22"/>
          <w:lang w:val="en-GB"/>
        </w:rPr>
        <w:t>Personalized</w:t>
      </w:r>
      <w:r w:rsidR="00B802F5" w:rsidRPr="001C0916">
        <w:rPr>
          <w:rFonts w:asciiTheme="minorHAnsi" w:hAnsiTheme="minorHAnsi" w:cstheme="minorHAnsi"/>
          <w:sz w:val="22"/>
          <w:szCs w:val="22"/>
          <w:lang w:val="en-GB"/>
        </w:rPr>
        <w:t xml:space="preserve"> Vaccination Calendar</w:t>
      </w:r>
      <w:r w:rsidR="001C0916">
        <w:rPr>
          <w:rFonts w:asciiTheme="minorHAnsi" w:hAnsiTheme="minorHAnsi" w:cstheme="minorHAnsi"/>
          <w:sz w:val="22"/>
          <w:szCs w:val="22"/>
          <w:lang w:val="en-GB"/>
        </w:rPr>
        <w:t xml:space="preserve"> instead of the General one</w:t>
      </w:r>
    </w:p>
    <w:p w:rsidR="00B802F5" w:rsidRDefault="001C0916" w:rsidP="00B745BD">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lang w:val="en-GB"/>
        </w:rPr>
        <w:t>U</w:t>
      </w:r>
      <w:r w:rsidR="006414BB">
        <w:rPr>
          <w:rFonts w:asciiTheme="minorHAnsi" w:hAnsiTheme="minorHAnsi" w:cstheme="minorHAnsi"/>
          <w:sz w:val="22"/>
          <w:szCs w:val="22"/>
          <w:lang w:val="en-GB"/>
        </w:rPr>
        <w:t>p</w:t>
      </w:r>
      <w:r>
        <w:rPr>
          <w:rFonts w:asciiTheme="minorHAnsi" w:hAnsiTheme="minorHAnsi" w:cstheme="minorHAnsi"/>
          <w:sz w:val="22"/>
          <w:szCs w:val="22"/>
          <w:lang w:val="en-GB"/>
        </w:rPr>
        <w:t xml:space="preserve">grading </w:t>
      </w:r>
      <w:r w:rsidR="00B802F5" w:rsidRPr="009B5F4E">
        <w:rPr>
          <w:rFonts w:asciiTheme="minorHAnsi" w:hAnsiTheme="minorHAnsi" w:cstheme="minorHAnsi"/>
          <w:sz w:val="22"/>
          <w:szCs w:val="22"/>
          <w:lang w:val="en-GB"/>
        </w:rPr>
        <w:t xml:space="preserve">Stock Management </w:t>
      </w:r>
      <w:r w:rsidR="00765141" w:rsidRPr="009B5F4E">
        <w:rPr>
          <w:rFonts w:asciiTheme="minorHAnsi" w:hAnsiTheme="minorHAnsi" w:cstheme="minorHAnsi"/>
          <w:sz w:val="22"/>
          <w:szCs w:val="22"/>
          <w:lang w:val="en-GB"/>
        </w:rPr>
        <w:t xml:space="preserve">Module </w:t>
      </w:r>
      <w:r w:rsidRPr="00670A89">
        <w:rPr>
          <w:rFonts w:asciiTheme="minorHAnsi" w:hAnsiTheme="minorHAnsi" w:cstheme="minorHAnsi"/>
          <w:b/>
          <w:sz w:val="22"/>
          <w:szCs w:val="22"/>
          <w:lang w:val="en-GB"/>
        </w:rPr>
        <w:t>(Please, see the descr</w:t>
      </w:r>
      <w:r w:rsidR="00B745BD" w:rsidRPr="00670A89">
        <w:rPr>
          <w:rFonts w:asciiTheme="minorHAnsi" w:hAnsiTheme="minorHAnsi" w:cstheme="minorHAnsi"/>
          <w:b/>
          <w:sz w:val="22"/>
          <w:szCs w:val="22"/>
          <w:lang w:val="en-GB"/>
        </w:rPr>
        <w:t>i</w:t>
      </w:r>
      <w:r w:rsidRPr="00670A89">
        <w:rPr>
          <w:rFonts w:asciiTheme="minorHAnsi" w:hAnsiTheme="minorHAnsi" w:cstheme="minorHAnsi"/>
          <w:b/>
          <w:sz w:val="22"/>
          <w:szCs w:val="22"/>
          <w:lang w:val="en-GB"/>
        </w:rPr>
        <w:t>ption of the current module attached</w:t>
      </w:r>
      <w:r w:rsidR="00B745BD" w:rsidRPr="00670A89">
        <w:rPr>
          <w:rFonts w:asciiTheme="minorHAnsi" w:hAnsiTheme="minorHAnsi" w:cstheme="minorHAnsi"/>
          <w:b/>
          <w:sz w:val="22"/>
          <w:szCs w:val="22"/>
          <w:lang w:val="en-GB"/>
        </w:rPr>
        <w:t xml:space="preserve"> - </w:t>
      </w:r>
      <w:r w:rsidRPr="00670A89">
        <w:rPr>
          <w:rFonts w:asciiTheme="minorHAnsi" w:hAnsiTheme="minorHAnsi" w:cstheme="minorHAnsi"/>
          <w:b/>
          <w:sz w:val="22"/>
          <w:szCs w:val="22"/>
          <w:lang w:val="en-GB"/>
        </w:rPr>
        <w:t>Annex 3</w:t>
      </w:r>
      <w:r w:rsidR="00C14350" w:rsidRPr="00670A89">
        <w:rPr>
          <w:rFonts w:asciiTheme="minorHAnsi" w:hAnsiTheme="minorHAnsi" w:cstheme="minorHAnsi"/>
          <w:b/>
          <w:sz w:val="22"/>
          <w:szCs w:val="22"/>
          <w:lang w:val="en-GB"/>
        </w:rPr>
        <w:t>)</w:t>
      </w:r>
      <w:r w:rsidR="00C14350">
        <w:rPr>
          <w:rFonts w:asciiTheme="minorHAnsi" w:hAnsiTheme="minorHAnsi" w:cstheme="minorHAnsi"/>
          <w:sz w:val="22"/>
          <w:szCs w:val="22"/>
          <w:lang w:val="en-GB"/>
        </w:rPr>
        <w:t xml:space="preserve"> </w:t>
      </w:r>
      <w:r w:rsidR="00C14350" w:rsidRPr="009B5F4E">
        <w:rPr>
          <w:rFonts w:asciiTheme="minorHAnsi" w:hAnsiTheme="minorHAnsi" w:cstheme="minorHAnsi"/>
          <w:sz w:val="22"/>
          <w:szCs w:val="22"/>
          <w:lang w:val="en-GB"/>
        </w:rPr>
        <w:t>using</w:t>
      </w:r>
      <w:r w:rsidR="00B802F5" w:rsidRPr="009B5F4E">
        <w:rPr>
          <w:rFonts w:asciiTheme="minorHAnsi" w:hAnsiTheme="minorHAnsi" w:cstheme="minorHAnsi"/>
          <w:sz w:val="22"/>
          <w:szCs w:val="22"/>
          <w:lang w:val="en-GB"/>
        </w:rPr>
        <w:t xml:space="preserve"> latest technologies</w:t>
      </w:r>
    </w:p>
    <w:p w:rsidR="00B802F5" w:rsidRDefault="001C0916" w:rsidP="00B745BD">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Developing </w:t>
      </w:r>
      <w:r w:rsidR="00B802F5" w:rsidRPr="009B5F4E">
        <w:rPr>
          <w:rFonts w:asciiTheme="minorHAnsi" w:hAnsiTheme="minorHAnsi" w:cstheme="minorHAnsi"/>
          <w:sz w:val="22"/>
          <w:szCs w:val="22"/>
          <w:lang w:val="en-GB"/>
        </w:rPr>
        <w:t>Data Synchronization Module</w:t>
      </w:r>
      <w:r>
        <w:rPr>
          <w:rFonts w:asciiTheme="minorHAnsi" w:hAnsiTheme="minorHAnsi" w:cstheme="minorHAnsi"/>
          <w:sz w:val="22"/>
          <w:szCs w:val="22"/>
          <w:lang w:val="en-GB"/>
        </w:rPr>
        <w:t xml:space="preserve">, namely </w:t>
      </w:r>
      <w:r w:rsidR="00B802F5" w:rsidRPr="009B5F4E">
        <w:rPr>
          <w:rFonts w:asciiTheme="minorHAnsi" w:hAnsiTheme="minorHAnsi" w:cstheme="minorHAnsi"/>
          <w:sz w:val="22"/>
          <w:szCs w:val="22"/>
          <w:lang w:val="en-GB"/>
        </w:rPr>
        <w:t xml:space="preserve">linking </w:t>
      </w:r>
      <w:r>
        <w:rPr>
          <w:rFonts w:asciiTheme="minorHAnsi" w:hAnsiTheme="minorHAnsi" w:cstheme="minorHAnsi"/>
          <w:sz w:val="22"/>
          <w:szCs w:val="22"/>
          <w:lang w:val="en-GB"/>
        </w:rPr>
        <w:t xml:space="preserve">the </w:t>
      </w:r>
      <w:r w:rsidR="009C6CDF">
        <w:rPr>
          <w:rFonts w:asciiTheme="minorHAnsi" w:hAnsiTheme="minorHAnsi" w:cstheme="minorHAnsi"/>
          <w:sz w:val="22"/>
          <w:szCs w:val="22"/>
          <w:lang w:val="en-GB"/>
        </w:rPr>
        <w:t xml:space="preserve">immunization module </w:t>
      </w:r>
      <w:r w:rsidR="00B802F5" w:rsidRPr="009B5F4E">
        <w:rPr>
          <w:rFonts w:asciiTheme="minorHAnsi" w:hAnsiTheme="minorHAnsi" w:cstheme="minorHAnsi"/>
          <w:sz w:val="22"/>
          <w:szCs w:val="22"/>
          <w:lang w:val="en-GB"/>
        </w:rPr>
        <w:t xml:space="preserve">with </w:t>
      </w:r>
      <w:r w:rsidR="009C6CDF">
        <w:rPr>
          <w:rFonts w:asciiTheme="minorHAnsi" w:hAnsiTheme="minorHAnsi" w:cstheme="minorHAnsi"/>
          <w:sz w:val="22"/>
          <w:szCs w:val="22"/>
          <w:lang w:val="en-GB"/>
        </w:rPr>
        <w:t xml:space="preserve">the Primary Health Care </w:t>
      </w:r>
      <w:r w:rsidR="00C14350">
        <w:rPr>
          <w:rFonts w:asciiTheme="minorHAnsi" w:hAnsiTheme="minorHAnsi" w:cstheme="minorHAnsi"/>
          <w:sz w:val="22"/>
          <w:szCs w:val="22"/>
          <w:lang w:val="en-GB"/>
        </w:rPr>
        <w:t>Electronic</w:t>
      </w:r>
      <w:r w:rsidR="009C6CDF">
        <w:rPr>
          <w:rFonts w:asciiTheme="minorHAnsi" w:hAnsiTheme="minorHAnsi" w:cstheme="minorHAnsi"/>
          <w:sz w:val="22"/>
          <w:szCs w:val="22"/>
          <w:lang w:val="en-GB"/>
        </w:rPr>
        <w:t xml:space="preserve"> </w:t>
      </w:r>
      <w:r w:rsidR="00B745BD">
        <w:rPr>
          <w:rFonts w:asciiTheme="minorHAnsi" w:hAnsiTheme="minorHAnsi" w:cstheme="minorHAnsi"/>
          <w:sz w:val="22"/>
          <w:szCs w:val="22"/>
          <w:lang w:val="en-GB"/>
        </w:rPr>
        <w:t>M</w:t>
      </w:r>
      <w:r w:rsidR="009C6CDF">
        <w:rPr>
          <w:rFonts w:asciiTheme="minorHAnsi" w:hAnsiTheme="minorHAnsi" w:cstheme="minorHAnsi"/>
          <w:sz w:val="22"/>
          <w:szCs w:val="22"/>
          <w:lang w:val="en-GB"/>
        </w:rPr>
        <w:t xml:space="preserve">anagement </w:t>
      </w:r>
      <w:r w:rsidR="00B745BD">
        <w:rPr>
          <w:rFonts w:asciiTheme="minorHAnsi" w:hAnsiTheme="minorHAnsi" w:cstheme="minorHAnsi"/>
          <w:sz w:val="22"/>
          <w:szCs w:val="22"/>
          <w:lang w:val="en-GB"/>
        </w:rPr>
        <w:t>I</w:t>
      </w:r>
      <w:r w:rsidR="009C6CDF">
        <w:rPr>
          <w:rFonts w:asciiTheme="minorHAnsi" w:hAnsiTheme="minorHAnsi" w:cstheme="minorHAnsi"/>
          <w:sz w:val="22"/>
          <w:szCs w:val="22"/>
          <w:lang w:val="en-GB"/>
        </w:rPr>
        <w:t xml:space="preserve">nformation </w:t>
      </w:r>
      <w:r w:rsidR="00C14350">
        <w:rPr>
          <w:rFonts w:asciiTheme="minorHAnsi" w:hAnsiTheme="minorHAnsi" w:cstheme="minorHAnsi"/>
          <w:sz w:val="22"/>
          <w:szCs w:val="22"/>
          <w:lang w:val="en-GB"/>
        </w:rPr>
        <w:t xml:space="preserve">System </w:t>
      </w:r>
      <w:r w:rsidR="00C14350" w:rsidRPr="009B5F4E">
        <w:rPr>
          <w:rFonts w:asciiTheme="minorHAnsi" w:hAnsiTheme="minorHAnsi" w:cstheme="minorHAnsi"/>
          <w:sz w:val="22"/>
          <w:szCs w:val="22"/>
          <w:lang w:val="en-GB"/>
        </w:rPr>
        <w:t>operat</w:t>
      </w:r>
      <w:r w:rsidR="00670A89">
        <w:rPr>
          <w:rFonts w:asciiTheme="minorHAnsi" w:hAnsiTheme="minorHAnsi" w:cstheme="minorHAnsi"/>
          <w:sz w:val="22"/>
          <w:szCs w:val="22"/>
          <w:lang w:val="en-GB"/>
        </w:rPr>
        <w:t xml:space="preserve">ed </w:t>
      </w:r>
      <w:r w:rsidR="000461E9">
        <w:rPr>
          <w:rFonts w:asciiTheme="minorHAnsi" w:hAnsiTheme="minorHAnsi" w:cstheme="minorHAnsi"/>
          <w:sz w:val="22"/>
          <w:szCs w:val="22"/>
          <w:lang w:val="en-GB"/>
        </w:rPr>
        <w:t xml:space="preserve">by the </w:t>
      </w:r>
      <w:proofErr w:type="spellStart"/>
      <w:r w:rsidR="000461E9">
        <w:rPr>
          <w:rFonts w:asciiTheme="minorHAnsi" w:hAnsiTheme="minorHAnsi" w:cstheme="minorHAnsi"/>
          <w:sz w:val="22"/>
          <w:szCs w:val="22"/>
          <w:lang w:val="en-GB"/>
        </w:rPr>
        <w:t>MoLHSA</w:t>
      </w:r>
      <w:proofErr w:type="spellEnd"/>
      <w:r w:rsidR="000461E9">
        <w:rPr>
          <w:rFonts w:asciiTheme="minorHAnsi" w:hAnsiTheme="minorHAnsi" w:cstheme="minorHAnsi"/>
          <w:sz w:val="22"/>
          <w:szCs w:val="22"/>
          <w:lang w:val="en-GB"/>
        </w:rPr>
        <w:t xml:space="preserve"> </w:t>
      </w:r>
      <w:r w:rsidR="00670A89">
        <w:rPr>
          <w:rFonts w:asciiTheme="minorHAnsi" w:hAnsiTheme="minorHAnsi" w:cstheme="minorHAnsi"/>
          <w:sz w:val="22"/>
          <w:szCs w:val="22"/>
          <w:lang w:val="en-GB"/>
        </w:rPr>
        <w:t>(UNICEF will facilitate the process)</w:t>
      </w:r>
    </w:p>
    <w:p w:rsidR="00B802F5" w:rsidRDefault="000461E9" w:rsidP="00B745BD">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Developing </w:t>
      </w:r>
      <w:r w:rsidR="00B802F5" w:rsidRPr="009B5F4E">
        <w:rPr>
          <w:rFonts w:asciiTheme="minorHAnsi" w:hAnsiTheme="minorHAnsi" w:cstheme="minorHAnsi"/>
          <w:sz w:val="22"/>
          <w:szCs w:val="22"/>
          <w:lang w:val="en-GB"/>
        </w:rPr>
        <w:t>Reminder Modul</w:t>
      </w:r>
      <w:r w:rsidR="00B745BD">
        <w:rPr>
          <w:rFonts w:asciiTheme="minorHAnsi" w:hAnsiTheme="minorHAnsi" w:cstheme="minorHAnsi"/>
          <w:sz w:val="22"/>
          <w:szCs w:val="22"/>
          <w:lang w:val="en-GB"/>
        </w:rPr>
        <w:t xml:space="preserve">e, </w:t>
      </w:r>
      <w:r w:rsidR="00C14350">
        <w:rPr>
          <w:rFonts w:asciiTheme="minorHAnsi" w:hAnsiTheme="minorHAnsi" w:cstheme="minorHAnsi"/>
          <w:sz w:val="22"/>
          <w:szCs w:val="22"/>
          <w:lang w:val="en-GB"/>
        </w:rPr>
        <w:t>reminding</w:t>
      </w:r>
      <w:r>
        <w:rPr>
          <w:rFonts w:asciiTheme="minorHAnsi" w:hAnsiTheme="minorHAnsi" w:cstheme="minorHAnsi"/>
          <w:sz w:val="22"/>
          <w:szCs w:val="22"/>
          <w:lang w:val="en-GB"/>
        </w:rPr>
        <w:t xml:space="preserve"> (sending text messages) care-givers on upcoming immunization visits</w:t>
      </w:r>
      <w:r w:rsidR="003B7DF8">
        <w:rPr>
          <w:rFonts w:asciiTheme="minorHAnsi" w:hAnsiTheme="minorHAnsi" w:cstheme="minorHAnsi"/>
          <w:sz w:val="22"/>
          <w:szCs w:val="22"/>
          <w:lang w:val="en-GB"/>
        </w:rPr>
        <w:t xml:space="preserve"> </w:t>
      </w:r>
      <w:r w:rsidR="003B7DF8" w:rsidRPr="00670A89">
        <w:rPr>
          <w:rFonts w:asciiTheme="minorHAnsi" w:hAnsiTheme="minorHAnsi" w:cstheme="minorHAnsi"/>
          <w:b/>
          <w:sz w:val="22"/>
          <w:szCs w:val="22"/>
          <w:lang w:val="en-GB"/>
        </w:rPr>
        <w:t>(Please, see the module description attached</w:t>
      </w:r>
      <w:r w:rsidR="00B745BD" w:rsidRPr="00670A89">
        <w:rPr>
          <w:rFonts w:asciiTheme="minorHAnsi" w:hAnsiTheme="minorHAnsi" w:cstheme="minorHAnsi"/>
          <w:b/>
          <w:sz w:val="22"/>
          <w:szCs w:val="22"/>
          <w:lang w:val="en-GB"/>
        </w:rPr>
        <w:t xml:space="preserve"> - </w:t>
      </w:r>
      <w:r w:rsidR="003B7DF8" w:rsidRPr="00670A89">
        <w:rPr>
          <w:rFonts w:asciiTheme="minorHAnsi" w:hAnsiTheme="minorHAnsi" w:cstheme="minorHAnsi"/>
          <w:b/>
          <w:sz w:val="22"/>
          <w:szCs w:val="22"/>
          <w:lang w:val="en-GB"/>
        </w:rPr>
        <w:t>Annex 7)</w:t>
      </w:r>
      <w:r>
        <w:rPr>
          <w:rFonts w:asciiTheme="minorHAnsi" w:hAnsiTheme="minorHAnsi" w:cstheme="minorHAnsi"/>
          <w:sz w:val="22"/>
          <w:szCs w:val="22"/>
          <w:lang w:val="en-GB"/>
        </w:rPr>
        <w:t>. This module is currently operation</w:t>
      </w:r>
      <w:r w:rsidR="00B745BD">
        <w:rPr>
          <w:rFonts w:asciiTheme="minorHAnsi" w:hAnsiTheme="minorHAnsi" w:cstheme="minorHAnsi"/>
          <w:sz w:val="22"/>
          <w:szCs w:val="22"/>
          <w:lang w:val="en-GB"/>
        </w:rPr>
        <w:t xml:space="preserve">al based on the </w:t>
      </w:r>
      <w:r>
        <w:rPr>
          <w:rFonts w:asciiTheme="minorHAnsi" w:hAnsiTheme="minorHAnsi" w:cstheme="minorHAnsi"/>
          <w:sz w:val="22"/>
          <w:szCs w:val="22"/>
          <w:lang w:val="en-GB"/>
        </w:rPr>
        <w:t>General Immunization Calendar</w:t>
      </w:r>
      <w:r w:rsidR="00B745BD">
        <w:rPr>
          <w:rFonts w:asciiTheme="minorHAnsi" w:hAnsiTheme="minorHAnsi" w:cstheme="minorHAnsi"/>
          <w:sz w:val="22"/>
          <w:szCs w:val="22"/>
          <w:lang w:val="en-GB"/>
        </w:rPr>
        <w:t>. I</w:t>
      </w:r>
      <w:r>
        <w:rPr>
          <w:rFonts w:asciiTheme="minorHAnsi" w:hAnsiTheme="minorHAnsi" w:cstheme="minorHAnsi"/>
          <w:sz w:val="22"/>
          <w:szCs w:val="22"/>
          <w:lang w:val="en-GB"/>
        </w:rPr>
        <w:t xml:space="preserve">t is requested to use individual calendar instead of the </w:t>
      </w:r>
      <w:r w:rsidR="00B745BD">
        <w:rPr>
          <w:rFonts w:asciiTheme="minorHAnsi" w:hAnsiTheme="minorHAnsi" w:cstheme="minorHAnsi"/>
          <w:sz w:val="22"/>
          <w:szCs w:val="22"/>
          <w:lang w:val="en-GB"/>
        </w:rPr>
        <w:t>G</w:t>
      </w:r>
      <w:r>
        <w:rPr>
          <w:rFonts w:asciiTheme="minorHAnsi" w:hAnsiTheme="minorHAnsi" w:cstheme="minorHAnsi"/>
          <w:sz w:val="22"/>
          <w:szCs w:val="22"/>
          <w:lang w:val="en-GB"/>
        </w:rPr>
        <w:t>eneral one</w:t>
      </w:r>
      <w:r w:rsidR="00B745BD">
        <w:rPr>
          <w:rFonts w:asciiTheme="minorHAnsi" w:hAnsiTheme="minorHAnsi" w:cstheme="minorHAnsi"/>
          <w:sz w:val="22"/>
          <w:szCs w:val="22"/>
          <w:lang w:val="en-GB"/>
        </w:rPr>
        <w:t xml:space="preserve"> (See, the bullet point#1 above) </w:t>
      </w:r>
    </w:p>
    <w:p w:rsidR="003C113E" w:rsidRDefault="00E26861" w:rsidP="00B745BD">
      <w:pPr>
        <w:pStyle w:val="ListParagraph"/>
        <w:numPr>
          <w:ilvl w:val="0"/>
          <w:numId w:val="24"/>
        </w:numPr>
        <w:jc w:val="both"/>
        <w:rPr>
          <w:rFonts w:asciiTheme="minorHAnsi" w:hAnsiTheme="minorHAnsi" w:cstheme="minorHAnsi"/>
          <w:sz w:val="22"/>
          <w:szCs w:val="22"/>
          <w:lang w:val="en-GB"/>
        </w:rPr>
      </w:pPr>
      <w:r w:rsidRPr="00E26861">
        <w:rPr>
          <w:rFonts w:asciiTheme="minorHAnsi" w:hAnsiTheme="minorHAnsi" w:cstheme="minorHAnsi"/>
          <w:sz w:val="22"/>
          <w:szCs w:val="22"/>
          <w:lang w:val="en-GB"/>
        </w:rPr>
        <w:t xml:space="preserve">Upgrading </w:t>
      </w:r>
      <w:r w:rsidR="00B802F5" w:rsidRPr="00E26861">
        <w:rPr>
          <w:rFonts w:asciiTheme="minorHAnsi" w:hAnsiTheme="minorHAnsi" w:cstheme="minorHAnsi"/>
          <w:sz w:val="22"/>
          <w:szCs w:val="22"/>
          <w:lang w:val="en-GB"/>
        </w:rPr>
        <w:t xml:space="preserve">Analytical Module </w:t>
      </w:r>
      <w:r w:rsidR="00B745BD">
        <w:rPr>
          <w:rFonts w:asciiTheme="minorHAnsi" w:hAnsiTheme="minorHAnsi" w:cstheme="minorHAnsi"/>
          <w:sz w:val="22"/>
          <w:szCs w:val="22"/>
          <w:lang w:val="en-GB"/>
        </w:rPr>
        <w:t xml:space="preserve">by using the latest web technologies </w:t>
      </w:r>
      <w:r w:rsidR="00B745BD" w:rsidRPr="00670A89">
        <w:rPr>
          <w:rFonts w:asciiTheme="minorHAnsi" w:hAnsiTheme="minorHAnsi" w:cstheme="minorHAnsi"/>
          <w:b/>
          <w:sz w:val="22"/>
          <w:szCs w:val="22"/>
          <w:lang w:val="en-GB"/>
        </w:rPr>
        <w:t xml:space="preserve">(Please, see the module description attached – Annex </w:t>
      </w:r>
      <w:r w:rsidR="003C113E" w:rsidRPr="00670A89">
        <w:rPr>
          <w:rFonts w:asciiTheme="minorHAnsi" w:hAnsiTheme="minorHAnsi" w:cstheme="minorHAnsi"/>
          <w:b/>
          <w:sz w:val="22"/>
          <w:szCs w:val="22"/>
          <w:lang w:val="en-GB"/>
        </w:rPr>
        <w:t>4)</w:t>
      </w:r>
      <w:r w:rsidR="003C113E">
        <w:rPr>
          <w:rFonts w:asciiTheme="minorHAnsi" w:hAnsiTheme="minorHAnsi" w:cstheme="minorHAnsi"/>
          <w:sz w:val="22"/>
          <w:szCs w:val="22"/>
          <w:lang w:val="en-GB"/>
        </w:rPr>
        <w:t xml:space="preserve">. </w:t>
      </w:r>
      <w:r w:rsidR="00670A89">
        <w:rPr>
          <w:rFonts w:asciiTheme="minorHAnsi" w:hAnsiTheme="minorHAnsi" w:cstheme="minorHAnsi"/>
          <w:sz w:val="22"/>
          <w:szCs w:val="22"/>
          <w:lang w:val="en-GB"/>
        </w:rPr>
        <w:t>It</w:t>
      </w:r>
      <w:r w:rsidR="003C113E">
        <w:rPr>
          <w:rFonts w:asciiTheme="minorHAnsi" w:hAnsiTheme="minorHAnsi" w:cstheme="minorHAnsi"/>
          <w:sz w:val="22"/>
          <w:szCs w:val="22"/>
          <w:lang w:val="en-GB"/>
        </w:rPr>
        <w:t xml:space="preserve"> is requested to ensure the best visualization (graphs, charts, bars etc.) of immunization data. The enhanced module should entail new </w:t>
      </w:r>
      <w:r>
        <w:rPr>
          <w:rFonts w:asciiTheme="minorHAnsi" w:hAnsiTheme="minorHAnsi" w:cstheme="minorHAnsi"/>
          <w:sz w:val="22"/>
          <w:szCs w:val="22"/>
          <w:lang w:val="en-GB"/>
        </w:rPr>
        <w:t xml:space="preserve">indicators </w:t>
      </w:r>
      <w:r w:rsidRPr="00670A89">
        <w:rPr>
          <w:rFonts w:asciiTheme="minorHAnsi" w:hAnsiTheme="minorHAnsi" w:cstheme="minorHAnsi"/>
          <w:b/>
          <w:sz w:val="22"/>
          <w:szCs w:val="22"/>
          <w:lang w:val="en-GB"/>
        </w:rPr>
        <w:t xml:space="preserve">(Please, see the list </w:t>
      </w:r>
      <w:r w:rsidR="00C56E24" w:rsidRPr="00670A89">
        <w:rPr>
          <w:rFonts w:asciiTheme="minorHAnsi" w:hAnsiTheme="minorHAnsi" w:cstheme="minorHAnsi"/>
          <w:b/>
          <w:sz w:val="22"/>
          <w:szCs w:val="22"/>
          <w:lang w:val="en-GB"/>
        </w:rPr>
        <w:t xml:space="preserve">of new indicators </w:t>
      </w:r>
      <w:r w:rsidRPr="00670A89">
        <w:rPr>
          <w:rFonts w:asciiTheme="minorHAnsi" w:hAnsiTheme="minorHAnsi" w:cstheme="minorHAnsi"/>
          <w:b/>
          <w:sz w:val="22"/>
          <w:szCs w:val="22"/>
          <w:lang w:val="en-GB"/>
        </w:rPr>
        <w:t>attached</w:t>
      </w:r>
      <w:r w:rsidR="00B745BD" w:rsidRPr="00670A89">
        <w:rPr>
          <w:rFonts w:asciiTheme="minorHAnsi" w:hAnsiTheme="minorHAnsi" w:cstheme="minorHAnsi"/>
          <w:b/>
          <w:sz w:val="22"/>
          <w:szCs w:val="22"/>
          <w:lang w:val="en-GB"/>
        </w:rPr>
        <w:t xml:space="preserve"> – Annex 5</w:t>
      </w:r>
      <w:r w:rsidRPr="00670A89">
        <w:rPr>
          <w:rFonts w:asciiTheme="minorHAnsi" w:hAnsiTheme="minorHAnsi" w:cstheme="minorHAnsi"/>
          <w:b/>
          <w:sz w:val="22"/>
          <w:szCs w:val="22"/>
          <w:lang w:val="en-GB"/>
        </w:rPr>
        <w:t>)</w:t>
      </w:r>
      <w:r w:rsidR="003C113E">
        <w:rPr>
          <w:rFonts w:asciiTheme="minorHAnsi" w:hAnsiTheme="minorHAnsi" w:cstheme="minorHAnsi"/>
          <w:sz w:val="22"/>
          <w:szCs w:val="22"/>
          <w:lang w:val="en-GB"/>
        </w:rPr>
        <w:t xml:space="preserve"> and it should make </w:t>
      </w:r>
      <w:r w:rsidR="00C56E24">
        <w:rPr>
          <w:rFonts w:asciiTheme="minorHAnsi" w:hAnsiTheme="minorHAnsi" w:cstheme="minorHAnsi"/>
          <w:sz w:val="22"/>
          <w:szCs w:val="22"/>
          <w:lang w:val="en-GB"/>
        </w:rPr>
        <w:t>analytical dashboards available not only for the central level managers but for the middle level managers as well (Municipal public health professionals in charge of immunization surveillance in their respective municipalities)</w:t>
      </w:r>
    </w:p>
    <w:p w:rsidR="00BB28A6" w:rsidRDefault="00C56E24" w:rsidP="00B745BD">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lang w:val="en-GB"/>
        </w:rPr>
        <w:t>Developing and/</w:t>
      </w:r>
      <w:r w:rsidR="00C14350">
        <w:rPr>
          <w:rFonts w:asciiTheme="minorHAnsi" w:hAnsiTheme="minorHAnsi" w:cstheme="minorHAnsi"/>
          <w:sz w:val="22"/>
          <w:szCs w:val="22"/>
          <w:lang w:val="en-GB"/>
        </w:rPr>
        <w:t xml:space="preserve">or </w:t>
      </w:r>
      <w:r w:rsidR="00670A89">
        <w:rPr>
          <w:rFonts w:asciiTheme="minorHAnsi" w:hAnsiTheme="minorHAnsi" w:cstheme="minorHAnsi"/>
          <w:sz w:val="22"/>
          <w:szCs w:val="22"/>
          <w:lang w:val="en-GB"/>
        </w:rPr>
        <w:t>updating the</w:t>
      </w:r>
      <w:r>
        <w:rPr>
          <w:rFonts w:asciiTheme="minorHAnsi" w:hAnsiTheme="minorHAnsi" w:cstheme="minorHAnsi"/>
          <w:sz w:val="22"/>
          <w:szCs w:val="22"/>
          <w:lang w:val="en-GB"/>
        </w:rPr>
        <w:t xml:space="preserve"> system related d</w:t>
      </w:r>
      <w:r w:rsidR="00B802F5" w:rsidRPr="00E26861">
        <w:rPr>
          <w:rFonts w:asciiTheme="minorHAnsi" w:hAnsiTheme="minorHAnsi" w:cstheme="minorHAnsi"/>
          <w:sz w:val="22"/>
          <w:szCs w:val="22"/>
          <w:lang w:val="en-GB"/>
        </w:rPr>
        <w:t>ocumentation</w:t>
      </w:r>
      <w:r>
        <w:rPr>
          <w:rFonts w:asciiTheme="minorHAnsi" w:hAnsiTheme="minorHAnsi" w:cstheme="minorHAnsi"/>
          <w:sz w:val="22"/>
          <w:szCs w:val="22"/>
          <w:lang w:val="en-GB"/>
        </w:rPr>
        <w:t>, such as user’s manual</w:t>
      </w:r>
      <w:r w:rsidR="003C113E">
        <w:rPr>
          <w:rFonts w:asciiTheme="minorHAnsi" w:hAnsiTheme="minorHAnsi" w:cstheme="minorHAnsi"/>
          <w:sz w:val="22"/>
          <w:szCs w:val="22"/>
          <w:lang w:val="en-GB"/>
        </w:rPr>
        <w:t xml:space="preserve"> and module guidelines</w:t>
      </w:r>
    </w:p>
    <w:p w:rsidR="00BB28A6" w:rsidRPr="00BB28A6" w:rsidRDefault="00BB28A6" w:rsidP="00BB28A6">
      <w:pPr>
        <w:pStyle w:val="ListParagraph"/>
        <w:rPr>
          <w:rFonts w:asciiTheme="minorHAnsi" w:hAnsiTheme="minorHAnsi" w:cstheme="minorHAnsi"/>
          <w:sz w:val="22"/>
          <w:szCs w:val="22"/>
          <w:lang w:val="en-GB"/>
        </w:rPr>
      </w:pPr>
    </w:p>
    <w:p w:rsidR="000D4C5E" w:rsidRPr="009B5F4E" w:rsidRDefault="000D4C5E" w:rsidP="00BD643B">
      <w:pPr>
        <w:pStyle w:val="Heading3"/>
        <w:spacing w:after="120"/>
        <w:jc w:val="both"/>
        <w:rPr>
          <w:rFonts w:asciiTheme="minorHAnsi" w:hAnsiTheme="minorHAnsi" w:cstheme="minorHAnsi"/>
          <w:color w:val="auto"/>
          <w:sz w:val="22"/>
          <w:szCs w:val="22"/>
        </w:rPr>
      </w:pPr>
      <w:r w:rsidRPr="009B5F4E">
        <w:rPr>
          <w:rFonts w:asciiTheme="minorHAnsi" w:hAnsiTheme="minorHAnsi" w:cstheme="minorHAnsi"/>
          <w:color w:val="auto"/>
          <w:sz w:val="22"/>
          <w:szCs w:val="22"/>
        </w:rPr>
        <w:t>DELIVERABLES</w:t>
      </w:r>
      <w:r w:rsidR="00B802F5" w:rsidRPr="009B5F4E">
        <w:rPr>
          <w:rFonts w:asciiTheme="minorHAnsi" w:hAnsiTheme="minorHAnsi" w:cstheme="minorHAnsi"/>
          <w:color w:val="auto"/>
          <w:sz w:val="22"/>
          <w:szCs w:val="22"/>
        </w:rPr>
        <w:t xml:space="preserve"> and timelines</w:t>
      </w:r>
    </w:p>
    <w:p w:rsidR="000D4C5E" w:rsidRPr="009B5F4E" w:rsidRDefault="000D4C5E" w:rsidP="00BD643B">
      <w:pPr>
        <w:spacing w:after="120"/>
        <w:jc w:val="both"/>
        <w:rPr>
          <w:rFonts w:asciiTheme="minorHAnsi" w:hAnsiTheme="minorHAnsi" w:cstheme="minorHAnsi"/>
          <w:sz w:val="22"/>
          <w:szCs w:val="22"/>
        </w:rPr>
      </w:pPr>
      <w:r w:rsidRPr="009B5F4E">
        <w:rPr>
          <w:rFonts w:asciiTheme="minorHAnsi" w:hAnsiTheme="minorHAnsi" w:cstheme="minorHAnsi"/>
          <w:sz w:val="22"/>
          <w:szCs w:val="22"/>
        </w:rPr>
        <w:t>The selected company will be responsible to accomplish the following tasks in close collaboration with UNICEF health section:</w:t>
      </w:r>
    </w:p>
    <w:tbl>
      <w:tblPr>
        <w:tblW w:w="92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4494"/>
        <w:gridCol w:w="3453"/>
      </w:tblGrid>
      <w:tr w:rsidR="00BD643B" w:rsidRPr="009B5F4E" w:rsidTr="00382F55">
        <w:tc>
          <w:tcPr>
            <w:tcW w:w="1318" w:type="dxa"/>
            <w:tcBorders>
              <w:bottom w:val="single" w:sz="4" w:space="0" w:color="auto"/>
            </w:tcBorders>
            <w:shd w:val="clear" w:color="auto" w:fill="auto"/>
          </w:tcPr>
          <w:p w:rsidR="00B802F5" w:rsidRPr="00382F55" w:rsidRDefault="002F78FD" w:rsidP="00382F55">
            <w:pPr>
              <w:suppressAutoHyphens/>
              <w:spacing w:after="120"/>
              <w:jc w:val="both"/>
              <w:rPr>
                <w:rFonts w:asciiTheme="minorHAnsi" w:hAnsiTheme="minorHAnsi" w:cstheme="minorHAnsi"/>
                <w:b/>
                <w:sz w:val="22"/>
                <w:szCs w:val="22"/>
              </w:rPr>
            </w:pPr>
            <w:r w:rsidRPr="00382F55">
              <w:rPr>
                <w:rFonts w:asciiTheme="minorHAnsi" w:hAnsiTheme="minorHAnsi" w:cstheme="minorHAnsi"/>
                <w:b/>
                <w:sz w:val="22"/>
                <w:szCs w:val="22"/>
              </w:rPr>
              <w:t>#</w:t>
            </w:r>
          </w:p>
        </w:tc>
        <w:tc>
          <w:tcPr>
            <w:tcW w:w="4494" w:type="dxa"/>
            <w:tcBorders>
              <w:bottom w:val="single" w:sz="4" w:space="0" w:color="auto"/>
            </w:tcBorders>
            <w:shd w:val="clear" w:color="auto" w:fill="auto"/>
          </w:tcPr>
          <w:p w:rsidR="00B802F5" w:rsidRPr="009B5F4E" w:rsidRDefault="00B802F5" w:rsidP="00BD643B">
            <w:pPr>
              <w:suppressAutoHyphens/>
              <w:spacing w:after="120"/>
              <w:jc w:val="center"/>
              <w:rPr>
                <w:rFonts w:asciiTheme="minorHAnsi" w:hAnsiTheme="minorHAnsi" w:cstheme="minorHAnsi"/>
                <w:b/>
                <w:sz w:val="22"/>
                <w:szCs w:val="22"/>
              </w:rPr>
            </w:pPr>
            <w:r w:rsidRPr="009B5F4E">
              <w:rPr>
                <w:rFonts w:asciiTheme="minorHAnsi" w:hAnsiTheme="minorHAnsi" w:cstheme="minorHAnsi"/>
                <w:b/>
                <w:sz w:val="22"/>
                <w:szCs w:val="22"/>
              </w:rPr>
              <w:t>Deliverables</w:t>
            </w:r>
          </w:p>
        </w:tc>
        <w:tc>
          <w:tcPr>
            <w:tcW w:w="3453" w:type="dxa"/>
            <w:tcBorders>
              <w:bottom w:val="single" w:sz="4" w:space="0" w:color="auto"/>
            </w:tcBorders>
            <w:shd w:val="clear" w:color="auto" w:fill="auto"/>
          </w:tcPr>
          <w:p w:rsidR="00B802F5" w:rsidRPr="009B5F4E" w:rsidRDefault="00B802F5" w:rsidP="00765141">
            <w:pPr>
              <w:suppressAutoHyphens/>
              <w:spacing w:after="120"/>
              <w:jc w:val="center"/>
              <w:rPr>
                <w:rFonts w:asciiTheme="minorHAnsi" w:hAnsiTheme="minorHAnsi" w:cstheme="minorHAnsi"/>
                <w:b/>
                <w:sz w:val="22"/>
                <w:szCs w:val="22"/>
              </w:rPr>
            </w:pPr>
            <w:r w:rsidRPr="009B5F4E">
              <w:rPr>
                <w:rFonts w:asciiTheme="minorHAnsi" w:hAnsiTheme="minorHAnsi" w:cstheme="minorHAnsi"/>
                <w:b/>
                <w:sz w:val="22"/>
                <w:szCs w:val="22"/>
              </w:rPr>
              <w:t xml:space="preserve">Deadlines </w:t>
            </w:r>
          </w:p>
        </w:tc>
      </w:tr>
      <w:tr w:rsidR="00BD643B" w:rsidRPr="009B5F4E" w:rsidTr="00C74C47">
        <w:tc>
          <w:tcPr>
            <w:tcW w:w="1318" w:type="dxa"/>
            <w:shd w:val="clear" w:color="auto" w:fill="auto"/>
          </w:tcPr>
          <w:p w:rsidR="00B802F5" w:rsidRPr="00C74C47" w:rsidRDefault="00B802F5" w:rsidP="00382F55">
            <w:pPr>
              <w:pStyle w:val="ListParagraph"/>
              <w:numPr>
                <w:ilvl w:val="0"/>
                <w:numId w:val="23"/>
              </w:numPr>
              <w:suppressAutoHyphens/>
              <w:spacing w:after="120"/>
              <w:jc w:val="center"/>
              <w:rPr>
                <w:rFonts w:asciiTheme="minorHAnsi" w:hAnsiTheme="minorHAnsi" w:cstheme="minorHAnsi"/>
                <w:sz w:val="22"/>
                <w:szCs w:val="22"/>
              </w:rPr>
            </w:pPr>
          </w:p>
        </w:tc>
        <w:tc>
          <w:tcPr>
            <w:tcW w:w="4494" w:type="dxa"/>
            <w:shd w:val="clear" w:color="auto" w:fill="auto"/>
          </w:tcPr>
          <w:p w:rsidR="00B802F5" w:rsidRPr="00C74C47" w:rsidRDefault="00FE5686" w:rsidP="00FE5686">
            <w:pPr>
              <w:suppressAutoHyphens/>
              <w:spacing w:after="120"/>
              <w:jc w:val="both"/>
              <w:rPr>
                <w:rFonts w:asciiTheme="minorHAnsi" w:hAnsiTheme="minorHAnsi" w:cstheme="minorHAnsi"/>
                <w:sz w:val="22"/>
                <w:szCs w:val="22"/>
              </w:rPr>
            </w:pPr>
            <w:r w:rsidRPr="00C74C47">
              <w:rPr>
                <w:rFonts w:asciiTheme="minorHAnsi" w:hAnsiTheme="minorHAnsi" w:cstheme="minorHAnsi"/>
                <w:sz w:val="22"/>
                <w:szCs w:val="22"/>
                <w:lang w:val="en-GB"/>
              </w:rPr>
              <w:t>Immunization Web Application update</w:t>
            </w:r>
          </w:p>
        </w:tc>
        <w:tc>
          <w:tcPr>
            <w:tcW w:w="3453" w:type="dxa"/>
            <w:shd w:val="clear" w:color="auto" w:fill="auto"/>
          </w:tcPr>
          <w:p w:rsidR="00B802F5" w:rsidRPr="00C74C47" w:rsidRDefault="00C74C47" w:rsidP="002F78FD">
            <w:pPr>
              <w:suppressAutoHyphens/>
              <w:spacing w:after="120"/>
              <w:ind w:left="2250" w:hanging="1890"/>
              <w:rPr>
                <w:rFonts w:asciiTheme="minorHAnsi" w:hAnsiTheme="minorHAnsi" w:cstheme="minorHAnsi"/>
                <w:sz w:val="22"/>
                <w:szCs w:val="22"/>
              </w:rPr>
            </w:pPr>
            <w:r w:rsidRPr="00C74C47">
              <w:rPr>
                <w:rFonts w:asciiTheme="minorHAnsi" w:hAnsiTheme="minorHAnsi" w:cstheme="minorHAnsi"/>
                <w:sz w:val="22"/>
                <w:szCs w:val="22"/>
                <w:lang w:val="en-GB"/>
              </w:rPr>
              <w:t>30</w:t>
            </w:r>
            <w:r w:rsidR="00FE5686" w:rsidRPr="00C74C47">
              <w:rPr>
                <w:rFonts w:asciiTheme="minorHAnsi" w:hAnsiTheme="minorHAnsi" w:cstheme="minorHAnsi"/>
                <w:sz w:val="22"/>
                <w:szCs w:val="22"/>
                <w:lang w:val="en-GB"/>
              </w:rPr>
              <w:t xml:space="preserve"> Ju</w:t>
            </w:r>
            <w:r w:rsidRPr="00C74C47">
              <w:rPr>
                <w:rFonts w:asciiTheme="minorHAnsi" w:hAnsiTheme="minorHAnsi" w:cstheme="minorHAnsi"/>
                <w:sz w:val="22"/>
                <w:szCs w:val="22"/>
                <w:lang w:val="en-GB"/>
              </w:rPr>
              <w:t xml:space="preserve">ne </w:t>
            </w:r>
            <w:r w:rsidR="00B802F5" w:rsidRPr="00C74C47">
              <w:rPr>
                <w:rFonts w:asciiTheme="minorHAnsi" w:hAnsiTheme="minorHAnsi" w:cstheme="minorHAnsi"/>
                <w:sz w:val="22"/>
                <w:szCs w:val="22"/>
              </w:rPr>
              <w:t>2020</w:t>
            </w:r>
          </w:p>
        </w:tc>
      </w:tr>
      <w:tr w:rsidR="00FE5686" w:rsidRPr="009B5F4E" w:rsidTr="00C74C47">
        <w:tc>
          <w:tcPr>
            <w:tcW w:w="1318" w:type="dxa"/>
            <w:shd w:val="clear" w:color="auto" w:fill="auto"/>
          </w:tcPr>
          <w:p w:rsidR="00FE5686" w:rsidRPr="00C74C47" w:rsidRDefault="00FE5686" w:rsidP="00382F55">
            <w:pPr>
              <w:pStyle w:val="ListParagraph"/>
              <w:numPr>
                <w:ilvl w:val="0"/>
                <w:numId w:val="23"/>
              </w:numPr>
              <w:suppressAutoHyphens/>
              <w:spacing w:after="120"/>
              <w:jc w:val="center"/>
              <w:rPr>
                <w:rFonts w:asciiTheme="minorHAnsi" w:hAnsiTheme="minorHAnsi" w:cstheme="minorHAnsi"/>
                <w:sz w:val="22"/>
                <w:szCs w:val="22"/>
              </w:rPr>
            </w:pPr>
          </w:p>
        </w:tc>
        <w:tc>
          <w:tcPr>
            <w:tcW w:w="4494" w:type="dxa"/>
            <w:shd w:val="clear" w:color="auto" w:fill="auto"/>
          </w:tcPr>
          <w:p w:rsidR="00FE5686" w:rsidRPr="00C74C47" w:rsidRDefault="00FE5686" w:rsidP="00FE5686">
            <w:pPr>
              <w:suppressAutoHyphens/>
              <w:spacing w:after="120"/>
              <w:jc w:val="both"/>
              <w:rPr>
                <w:rFonts w:asciiTheme="minorHAnsi" w:hAnsiTheme="minorHAnsi" w:cstheme="minorHAnsi"/>
                <w:sz w:val="22"/>
                <w:szCs w:val="22"/>
              </w:rPr>
            </w:pPr>
            <w:r w:rsidRPr="00C74C47">
              <w:rPr>
                <w:rFonts w:asciiTheme="minorHAnsi" w:hAnsiTheme="minorHAnsi" w:cstheme="minorHAnsi"/>
                <w:sz w:val="22"/>
                <w:szCs w:val="22"/>
                <w:lang w:val="en-GB"/>
              </w:rPr>
              <w:t>Immunization Mobile Application Update</w:t>
            </w:r>
          </w:p>
        </w:tc>
        <w:tc>
          <w:tcPr>
            <w:tcW w:w="3453" w:type="dxa"/>
            <w:shd w:val="clear" w:color="auto" w:fill="auto"/>
          </w:tcPr>
          <w:p w:rsidR="00FE5686" w:rsidRPr="00C74C47" w:rsidRDefault="00C74C47" w:rsidP="00FE5686">
            <w:pPr>
              <w:suppressAutoHyphens/>
              <w:spacing w:after="120"/>
              <w:ind w:left="2250" w:hanging="1890"/>
              <w:rPr>
                <w:rFonts w:asciiTheme="minorHAnsi" w:hAnsiTheme="minorHAnsi" w:cstheme="minorHAnsi"/>
                <w:sz w:val="22"/>
                <w:szCs w:val="22"/>
              </w:rPr>
            </w:pPr>
            <w:r w:rsidRPr="00C74C47">
              <w:rPr>
                <w:rFonts w:asciiTheme="minorHAnsi" w:hAnsiTheme="minorHAnsi" w:cstheme="minorHAnsi"/>
                <w:sz w:val="22"/>
                <w:szCs w:val="22"/>
                <w:lang w:val="en-GB"/>
              </w:rPr>
              <w:t xml:space="preserve">30 June </w:t>
            </w:r>
            <w:r w:rsidR="00FE5686" w:rsidRPr="00C74C47">
              <w:rPr>
                <w:rFonts w:asciiTheme="minorHAnsi" w:hAnsiTheme="minorHAnsi" w:cstheme="minorHAnsi"/>
                <w:sz w:val="22"/>
                <w:szCs w:val="22"/>
              </w:rPr>
              <w:t>2020</w:t>
            </w:r>
          </w:p>
        </w:tc>
      </w:tr>
      <w:tr w:rsidR="00FE5686" w:rsidRPr="009B5F4E" w:rsidTr="00C74C47">
        <w:tc>
          <w:tcPr>
            <w:tcW w:w="1318" w:type="dxa"/>
            <w:shd w:val="clear" w:color="auto" w:fill="auto"/>
          </w:tcPr>
          <w:p w:rsidR="00FE5686" w:rsidRPr="00C74C47" w:rsidRDefault="00FE5686" w:rsidP="00382F55">
            <w:pPr>
              <w:pStyle w:val="ListParagraph"/>
              <w:numPr>
                <w:ilvl w:val="0"/>
                <w:numId w:val="23"/>
              </w:numPr>
              <w:suppressAutoHyphens/>
              <w:spacing w:after="120"/>
              <w:jc w:val="center"/>
              <w:rPr>
                <w:rFonts w:asciiTheme="minorHAnsi" w:hAnsiTheme="minorHAnsi" w:cstheme="minorHAnsi"/>
                <w:sz w:val="22"/>
                <w:szCs w:val="22"/>
              </w:rPr>
            </w:pPr>
          </w:p>
        </w:tc>
        <w:tc>
          <w:tcPr>
            <w:tcW w:w="4494" w:type="dxa"/>
            <w:shd w:val="clear" w:color="auto" w:fill="auto"/>
          </w:tcPr>
          <w:p w:rsidR="00FE5686" w:rsidRPr="00C74C47" w:rsidRDefault="00FE5686" w:rsidP="00FE5686">
            <w:pPr>
              <w:suppressAutoHyphens/>
              <w:spacing w:after="120"/>
              <w:jc w:val="both"/>
              <w:rPr>
                <w:rFonts w:asciiTheme="minorHAnsi" w:hAnsiTheme="minorHAnsi" w:cstheme="minorHAnsi"/>
                <w:sz w:val="22"/>
                <w:szCs w:val="22"/>
              </w:rPr>
            </w:pPr>
            <w:r w:rsidRPr="00C74C47">
              <w:rPr>
                <w:rFonts w:asciiTheme="minorHAnsi" w:hAnsiTheme="minorHAnsi" w:cstheme="minorHAnsi"/>
                <w:sz w:val="22"/>
                <w:szCs w:val="22"/>
                <w:lang w:val="en-GB"/>
              </w:rPr>
              <w:t>Stock Management Module</w:t>
            </w:r>
          </w:p>
        </w:tc>
        <w:tc>
          <w:tcPr>
            <w:tcW w:w="3453" w:type="dxa"/>
            <w:shd w:val="clear" w:color="auto" w:fill="auto"/>
          </w:tcPr>
          <w:p w:rsidR="00FE5686" w:rsidRPr="00C74C47" w:rsidRDefault="00C74C47" w:rsidP="00FE5686">
            <w:pPr>
              <w:suppressAutoHyphens/>
              <w:spacing w:after="120"/>
              <w:ind w:left="2250" w:hanging="1890"/>
              <w:rPr>
                <w:rFonts w:asciiTheme="minorHAnsi" w:hAnsiTheme="minorHAnsi" w:cstheme="minorHAnsi"/>
                <w:sz w:val="22"/>
                <w:szCs w:val="22"/>
              </w:rPr>
            </w:pPr>
            <w:r w:rsidRPr="00C74C47">
              <w:rPr>
                <w:rFonts w:asciiTheme="minorHAnsi" w:hAnsiTheme="minorHAnsi" w:cstheme="minorHAnsi"/>
                <w:sz w:val="22"/>
                <w:szCs w:val="22"/>
                <w:lang w:val="en-GB"/>
              </w:rPr>
              <w:t xml:space="preserve">30 June </w:t>
            </w:r>
            <w:r w:rsidR="00FE5686" w:rsidRPr="00C74C47">
              <w:rPr>
                <w:rFonts w:asciiTheme="minorHAnsi" w:hAnsiTheme="minorHAnsi" w:cstheme="minorHAnsi"/>
                <w:sz w:val="22"/>
                <w:szCs w:val="22"/>
              </w:rPr>
              <w:t>2020</w:t>
            </w:r>
          </w:p>
        </w:tc>
      </w:tr>
      <w:tr w:rsidR="00C74C47" w:rsidRPr="009B5F4E" w:rsidTr="00C74C47">
        <w:tc>
          <w:tcPr>
            <w:tcW w:w="1318" w:type="dxa"/>
            <w:shd w:val="clear" w:color="auto" w:fill="auto"/>
          </w:tcPr>
          <w:p w:rsidR="00C74C47" w:rsidRPr="00C74C47" w:rsidRDefault="00C74C47" w:rsidP="00C74C47">
            <w:pPr>
              <w:pStyle w:val="ListParagraph"/>
              <w:numPr>
                <w:ilvl w:val="0"/>
                <w:numId w:val="23"/>
              </w:numPr>
              <w:suppressAutoHyphens/>
              <w:spacing w:after="120"/>
              <w:jc w:val="center"/>
              <w:rPr>
                <w:rFonts w:asciiTheme="minorHAnsi" w:hAnsiTheme="minorHAnsi" w:cstheme="minorHAnsi"/>
                <w:sz w:val="22"/>
                <w:szCs w:val="22"/>
              </w:rPr>
            </w:pPr>
          </w:p>
        </w:tc>
        <w:tc>
          <w:tcPr>
            <w:tcW w:w="4494" w:type="dxa"/>
            <w:shd w:val="clear" w:color="auto" w:fill="auto"/>
          </w:tcPr>
          <w:p w:rsidR="00C74C47" w:rsidRPr="00C74C47" w:rsidRDefault="00C74C47" w:rsidP="00C74C47">
            <w:pPr>
              <w:suppressAutoHyphens/>
              <w:spacing w:after="120"/>
              <w:jc w:val="both"/>
              <w:rPr>
                <w:rFonts w:asciiTheme="minorHAnsi" w:hAnsiTheme="minorHAnsi" w:cstheme="minorHAnsi"/>
                <w:sz w:val="22"/>
                <w:szCs w:val="22"/>
              </w:rPr>
            </w:pPr>
            <w:r w:rsidRPr="00C74C47">
              <w:rPr>
                <w:rFonts w:asciiTheme="minorHAnsi" w:hAnsiTheme="minorHAnsi" w:cstheme="minorHAnsi"/>
                <w:sz w:val="22"/>
                <w:szCs w:val="22"/>
                <w:lang w:val="en-GB"/>
              </w:rPr>
              <w:t>System user management update</w:t>
            </w:r>
          </w:p>
        </w:tc>
        <w:tc>
          <w:tcPr>
            <w:tcW w:w="3453" w:type="dxa"/>
            <w:shd w:val="clear" w:color="auto" w:fill="auto"/>
          </w:tcPr>
          <w:p w:rsidR="00C74C47" w:rsidRPr="00C74C47" w:rsidRDefault="00C74C47" w:rsidP="00C74C47">
            <w:pPr>
              <w:suppressAutoHyphens/>
              <w:spacing w:after="120"/>
              <w:ind w:left="2250" w:hanging="1890"/>
              <w:rPr>
                <w:rFonts w:asciiTheme="minorHAnsi" w:hAnsiTheme="minorHAnsi" w:cstheme="minorHAnsi"/>
                <w:sz w:val="22"/>
                <w:szCs w:val="22"/>
              </w:rPr>
            </w:pPr>
            <w:r w:rsidRPr="00C74C47">
              <w:rPr>
                <w:rFonts w:asciiTheme="minorHAnsi" w:hAnsiTheme="minorHAnsi" w:cstheme="minorHAnsi"/>
                <w:sz w:val="22"/>
                <w:szCs w:val="22"/>
                <w:lang w:val="en-GB"/>
              </w:rPr>
              <w:t xml:space="preserve">30 June </w:t>
            </w:r>
            <w:r w:rsidRPr="00C74C47">
              <w:rPr>
                <w:rFonts w:asciiTheme="minorHAnsi" w:hAnsiTheme="minorHAnsi" w:cstheme="minorHAnsi"/>
                <w:sz w:val="22"/>
                <w:szCs w:val="22"/>
              </w:rPr>
              <w:t>2020</w:t>
            </w:r>
          </w:p>
        </w:tc>
      </w:tr>
      <w:tr w:rsidR="00C74C47" w:rsidRPr="009B5F4E" w:rsidTr="00C74C47">
        <w:tc>
          <w:tcPr>
            <w:tcW w:w="1318" w:type="dxa"/>
            <w:shd w:val="clear" w:color="auto" w:fill="auto"/>
          </w:tcPr>
          <w:p w:rsidR="00C74C47" w:rsidRPr="00C74C47" w:rsidRDefault="00C74C47" w:rsidP="00C74C47">
            <w:pPr>
              <w:pStyle w:val="ListParagraph"/>
              <w:numPr>
                <w:ilvl w:val="0"/>
                <w:numId w:val="23"/>
              </w:numPr>
              <w:suppressAutoHyphens/>
              <w:spacing w:after="120"/>
              <w:jc w:val="center"/>
              <w:rPr>
                <w:rFonts w:asciiTheme="minorHAnsi" w:hAnsiTheme="minorHAnsi" w:cstheme="minorHAnsi"/>
                <w:sz w:val="22"/>
                <w:szCs w:val="22"/>
              </w:rPr>
            </w:pPr>
          </w:p>
        </w:tc>
        <w:tc>
          <w:tcPr>
            <w:tcW w:w="4494" w:type="dxa"/>
            <w:shd w:val="clear" w:color="auto" w:fill="auto"/>
          </w:tcPr>
          <w:p w:rsidR="00C74C47" w:rsidRPr="00C74C47" w:rsidRDefault="00C74C47" w:rsidP="00C74C47">
            <w:pPr>
              <w:suppressAutoHyphens/>
              <w:spacing w:after="120"/>
              <w:jc w:val="both"/>
              <w:rPr>
                <w:rFonts w:asciiTheme="minorHAnsi" w:hAnsiTheme="minorHAnsi" w:cstheme="minorHAnsi"/>
                <w:sz w:val="22"/>
                <w:szCs w:val="22"/>
              </w:rPr>
            </w:pPr>
            <w:r w:rsidRPr="00C74C47">
              <w:rPr>
                <w:rFonts w:asciiTheme="minorHAnsi" w:hAnsiTheme="minorHAnsi" w:cstheme="minorHAnsi"/>
                <w:sz w:val="22"/>
                <w:szCs w:val="22"/>
                <w:lang w:val="en-GB"/>
              </w:rPr>
              <w:t>Analytical Module Replacement</w:t>
            </w:r>
          </w:p>
        </w:tc>
        <w:tc>
          <w:tcPr>
            <w:tcW w:w="3453" w:type="dxa"/>
            <w:shd w:val="clear" w:color="auto" w:fill="auto"/>
          </w:tcPr>
          <w:p w:rsidR="00C74C47" w:rsidRPr="00C74C47" w:rsidRDefault="00C74C47" w:rsidP="00C74C47">
            <w:pPr>
              <w:suppressAutoHyphens/>
              <w:spacing w:after="120"/>
              <w:ind w:left="2250" w:hanging="1890"/>
              <w:rPr>
                <w:rFonts w:asciiTheme="minorHAnsi" w:hAnsiTheme="minorHAnsi" w:cstheme="minorHAnsi"/>
                <w:sz w:val="22"/>
                <w:szCs w:val="22"/>
              </w:rPr>
            </w:pPr>
            <w:r w:rsidRPr="00C74C47">
              <w:rPr>
                <w:rFonts w:asciiTheme="minorHAnsi" w:hAnsiTheme="minorHAnsi" w:cstheme="minorHAnsi"/>
                <w:sz w:val="22"/>
                <w:szCs w:val="22"/>
                <w:lang w:val="en-GB"/>
              </w:rPr>
              <w:t xml:space="preserve">30 June </w:t>
            </w:r>
            <w:r w:rsidRPr="00C74C47">
              <w:rPr>
                <w:rFonts w:asciiTheme="minorHAnsi" w:hAnsiTheme="minorHAnsi" w:cstheme="minorHAnsi"/>
                <w:sz w:val="22"/>
                <w:szCs w:val="22"/>
              </w:rPr>
              <w:t>2020</w:t>
            </w:r>
          </w:p>
        </w:tc>
      </w:tr>
      <w:tr w:rsidR="00C74C47" w:rsidRPr="009B5F4E" w:rsidTr="00C74C47">
        <w:tc>
          <w:tcPr>
            <w:tcW w:w="1318" w:type="dxa"/>
            <w:shd w:val="clear" w:color="auto" w:fill="auto"/>
          </w:tcPr>
          <w:p w:rsidR="00C74C47" w:rsidRPr="00C74C47" w:rsidRDefault="00C74C47" w:rsidP="00C74C47">
            <w:pPr>
              <w:pStyle w:val="ListParagraph"/>
              <w:numPr>
                <w:ilvl w:val="0"/>
                <w:numId w:val="23"/>
              </w:numPr>
              <w:suppressAutoHyphens/>
              <w:spacing w:after="120"/>
              <w:jc w:val="center"/>
              <w:rPr>
                <w:rFonts w:asciiTheme="minorHAnsi" w:hAnsiTheme="minorHAnsi" w:cstheme="minorHAnsi"/>
                <w:sz w:val="22"/>
                <w:szCs w:val="22"/>
              </w:rPr>
            </w:pPr>
          </w:p>
        </w:tc>
        <w:tc>
          <w:tcPr>
            <w:tcW w:w="4494" w:type="dxa"/>
            <w:shd w:val="clear" w:color="auto" w:fill="auto"/>
          </w:tcPr>
          <w:p w:rsidR="00C74C47" w:rsidRPr="00C74C47" w:rsidRDefault="00C74C47" w:rsidP="00C74C47">
            <w:pPr>
              <w:suppressAutoHyphens/>
              <w:spacing w:after="120"/>
              <w:jc w:val="both"/>
              <w:rPr>
                <w:rFonts w:asciiTheme="minorHAnsi" w:hAnsiTheme="minorHAnsi" w:cstheme="minorHAnsi"/>
                <w:sz w:val="22"/>
                <w:szCs w:val="22"/>
              </w:rPr>
            </w:pPr>
            <w:r w:rsidRPr="00C74C47">
              <w:rPr>
                <w:rFonts w:asciiTheme="minorHAnsi" w:hAnsiTheme="minorHAnsi" w:cstheme="minorHAnsi"/>
                <w:sz w:val="22"/>
                <w:szCs w:val="22"/>
                <w:lang w:val="en-GB"/>
              </w:rPr>
              <w:t>Reminder Module Development</w:t>
            </w:r>
          </w:p>
        </w:tc>
        <w:tc>
          <w:tcPr>
            <w:tcW w:w="3453" w:type="dxa"/>
            <w:shd w:val="clear" w:color="auto" w:fill="auto"/>
          </w:tcPr>
          <w:p w:rsidR="00C74C47" w:rsidRPr="00C74C47" w:rsidRDefault="00C74C47" w:rsidP="00C74C47">
            <w:pPr>
              <w:suppressAutoHyphens/>
              <w:spacing w:after="120"/>
              <w:ind w:left="2250" w:hanging="1890"/>
              <w:rPr>
                <w:rFonts w:asciiTheme="minorHAnsi" w:hAnsiTheme="minorHAnsi" w:cstheme="minorHAnsi"/>
                <w:sz w:val="22"/>
                <w:szCs w:val="22"/>
              </w:rPr>
            </w:pPr>
            <w:r w:rsidRPr="00C74C47">
              <w:rPr>
                <w:rFonts w:asciiTheme="minorHAnsi" w:hAnsiTheme="minorHAnsi" w:cstheme="minorHAnsi"/>
                <w:sz w:val="22"/>
                <w:szCs w:val="22"/>
              </w:rPr>
              <w:t>17 September 2020</w:t>
            </w:r>
          </w:p>
        </w:tc>
      </w:tr>
      <w:tr w:rsidR="00C74C47" w:rsidRPr="009B5F4E" w:rsidTr="00C74C47">
        <w:tc>
          <w:tcPr>
            <w:tcW w:w="1318" w:type="dxa"/>
            <w:shd w:val="clear" w:color="auto" w:fill="auto"/>
          </w:tcPr>
          <w:p w:rsidR="00C74C47" w:rsidRPr="00C74C47" w:rsidRDefault="00C74C47" w:rsidP="00C74C47">
            <w:pPr>
              <w:pStyle w:val="ListParagraph"/>
              <w:numPr>
                <w:ilvl w:val="0"/>
                <w:numId w:val="23"/>
              </w:numPr>
              <w:suppressAutoHyphens/>
              <w:spacing w:after="120"/>
              <w:jc w:val="center"/>
              <w:rPr>
                <w:rFonts w:asciiTheme="minorHAnsi" w:hAnsiTheme="minorHAnsi" w:cstheme="minorHAnsi"/>
                <w:sz w:val="22"/>
                <w:szCs w:val="22"/>
              </w:rPr>
            </w:pPr>
          </w:p>
        </w:tc>
        <w:tc>
          <w:tcPr>
            <w:tcW w:w="4494" w:type="dxa"/>
            <w:shd w:val="clear" w:color="auto" w:fill="auto"/>
          </w:tcPr>
          <w:p w:rsidR="00C74C47" w:rsidRPr="00C74C47" w:rsidRDefault="00C74C47" w:rsidP="00C74C47">
            <w:pPr>
              <w:suppressAutoHyphens/>
              <w:spacing w:after="120"/>
              <w:jc w:val="both"/>
              <w:rPr>
                <w:rFonts w:asciiTheme="minorHAnsi" w:hAnsiTheme="minorHAnsi" w:cstheme="minorHAnsi"/>
                <w:sz w:val="22"/>
                <w:szCs w:val="22"/>
              </w:rPr>
            </w:pPr>
            <w:r w:rsidRPr="00C74C47">
              <w:rPr>
                <w:rFonts w:asciiTheme="minorHAnsi" w:hAnsiTheme="minorHAnsi" w:cstheme="minorHAnsi"/>
                <w:sz w:val="22"/>
                <w:szCs w:val="22"/>
                <w:lang w:val="en-GB"/>
              </w:rPr>
              <w:t>Data Synchronization Module development</w:t>
            </w:r>
          </w:p>
        </w:tc>
        <w:tc>
          <w:tcPr>
            <w:tcW w:w="3453" w:type="dxa"/>
            <w:shd w:val="clear" w:color="auto" w:fill="auto"/>
          </w:tcPr>
          <w:p w:rsidR="00C74C47" w:rsidRPr="00C74C47" w:rsidRDefault="00C74C47" w:rsidP="00C74C47">
            <w:pPr>
              <w:suppressAutoHyphens/>
              <w:spacing w:after="120"/>
              <w:ind w:left="2250" w:hanging="1890"/>
              <w:rPr>
                <w:rFonts w:asciiTheme="minorHAnsi" w:hAnsiTheme="minorHAnsi" w:cstheme="minorHAnsi"/>
                <w:sz w:val="22"/>
                <w:szCs w:val="22"/>
              </w:rPr>
            </w:pPr>
            <w:r w:rsidRPr="00C74C47">
              <w:rPr>
                <w:rFonts w:asciiTheme="minorHAnsi" w:hAnsiTheme="minorHAnsi" w:cstheme="minorHAnsi"/>
                <w:sz w:val="22"/>
                <w:szCs w:val="22"/>
              </w:rPr>
              <w:t>30 November 2020</w:t>
            </w:r>
          </w:p>
        </w:tc>
      </w:tr>
      <w:tr w:rsidR="00C74C47" w:rsidRPr="009B5F4E" w:rsidTr="00C74C47">
        <w:tc>
          <w:tcPr>
            <w:tcW w:w="1318" w:type="dxa"/>
            <w:shd w:val="clear" w:color="auto" w:fill="auto"/>
          </w:tcPr>
          <w:p w:rsidR="00C74C47" w:rsidRPr="00C74C47" w:rsidRDefault="00C74C47" w:rsidP="00C74C47">
            <w:pPr>
              <w:pStyle w:val="CellBody"/>
              <w:numPr>
                <w:ilvl w:val="0"/>
                <w:numId w:val="23"/>
              </w:numPr>
              <w:spacing w:before="0" w:after="120"/>
              <w:jc w:val="center"/>
              <w:rPr>
                <w:rFonts w:asciiTheme="minorHAnsi" w:hAnsiTheme="minorHAnsi" w:cstheme="minorHAnsi"/>
                <w:sz w:val="22"/>
                <w:szCs w:val="22"/>
              </w:rPr>
            </w:pPr>
          </w:p>
        </w:tc>
        <w:tc>
          <w:tcPr>
            <w:tcW w:w="4494" w:type="dxa"/>
            <w:shd w:val="clear" w:color="auto" w:fill="auto"/>
          </w:tcPr>
          <w:p w:rsidR="00C74C47" w:rsidRPr="00C74C47" w:rsidRDefault="00C74C47" w:rsidP="00C74C47">
            <w:pPr>
              <w:suppressAutoHyphens/>
              <w:spacing w:after="120"/>
              <w:jc w:val="both"/>
              <w:rPr>
                <w:rFonts w:asciiTheme="minorHAnsi" w:hAnsiTheme="minorHAnsi" w:cstheme="minorHAnsi"/>
                <w:sz w:val="22"/>
                <w:szCs w:val="22"/>
              </w:rPr>
            </w:pPr>
            <w:r w:rsidRPr="00C74C47">
              <w:rPr>
                <w:rFonts w:asciiTheme="minorHAnsi" w:hAnsiTheme="minorHAnsi" w:cstheme="minorHAnsi"/>
                <w:sz w:val="22"/>
                <w:szCs w:val="22"/>
                <w:lang w:val="en-GB"/>
              </w:rPr>
              <w:t>Preparation of Updated Documentations</w:t>
            </w:r>
          </w:p>
        </w:tc>
        <w:tc>
          <w:tcPr>
            <w:tcW w:w="3453" w:type="dxa"/>
            <w:shd w:val="clear" w:color="auto" w:fill="auto"/>
          </w:tcPr>
          <w:p w:rsidR="00C74C47" w:rsidRPr="00C74C47" w:rsidRDefault="00C74C47" w:rsidP="00C74C47">
            <w:pPr>
              <w:suppressAutoHyphens/>
              <w:spacing w:after="120"/>
              <w:ind w:left="2250" w:hanging="1890"/>
              <w:rPr>
                <w:rFonts w:asciiTheme="minorHAnsi" w:hAnsiTheme="minorHAnsi" w:cstheme="minorHAnsi"/>
                <w:sz w:val="22"/>
                <w:szCs w:val="22"/>
                <w:lang w:val="en-GB"/>
              </w:rPr>
            </w:pPr>
            <w:r w:rsidRPr="00C74C47">
              <w:rPr>
                <w:rFonts w:asciiTheme="minorHAnsi" w:hAnsiTheme="minorHAnsi" w:cstheme="minorHAnsi"/>
                <w:sz w:val="22"/>
                <w:szCs w:val="22"/>
              </w:rPr>
              <w:t xml:space="preserve">30 November </w:t>
            </w:r>
            <w:r w:rsidRPr="00C74C47">
              <w:rPr>
                <w:rFonts w:asciiTheme="minorHAnsi" w:hAnsiTheme="minorHAnsi" w:cstheme="minorHAnsi"/>
                <w:sz w:val="22"/>
                <w:szCs w:val="22"/>
                <w:lang w:val="en-GB"/>
              </w:rPr>
              <w:t>2020</w:t>
            </w:r>
          </w:p>
        </w:tc>
      </w:tr>
    </w:tbl>
    <w:p w:rsidR="00B802F5" w:rsidRPr="009B5F4E" w:rsidRDefault="00B802F5" w:rsidP="00BD643B">
      <w:pPr>
        <w:spacing w:after="120"/>
        <w:jc w:val="both"/>
        <w:rPr>
          <w:rFonts w:asciiTheme="minorHAnsi" w:hAnsiTheme="minorHAnsi" w:cstheme="minorHAnsi"/>
          <w:sz w:val="22"/>
          <w:szCs w:val="22"/>
        </w:rPr>
      </w:pPr>
    </w:p>
    <w:p w:rsidR="00BD643B" w:rsidRPr="009B5F4E" w:rsidRDefault="00BD643B" w:rsidP="002F78FD">
      <w:pPr>
        <w:widowControl w:val="0"/>
        <w:suppressAutoHyphens/>
        <w:spacing w:after="120"/>
        <w:jc w:val="both"/>
        <w:rPr>
          <w:rFonts w:asciiTheme="minorHAnsi" w:hAnsiTheme="minorHAnsi" w:cstheme="minorHAnsi"/>
          <w:b/>
          <w:sz w:val="22"/>
          <w:szCs w:val="22"/>
        </w:rPr>
      </w:pPr>
      <w:bookmarkStart w:id="0" w:name="_GoBack"/>
      <w:bookmarkEnd w:id="0"/>
      <w:r w:rsidRPr="009B5F4E">
        <w:rPr>
          <w:rFonts w:asciiTheme="minorHAnsi" w:hAnsiTheme="minorHAnsi" w:cstheme="minorHAnsi"/>
          <w:b/>
          <w:sz w:val="22"/>
          <w:szCs w:val="22"/>
        </w:rPr>
        <w:t xml:space="preserve">ELIGIBILTY CRITERIA </w:t>
      </w:r>
    </w:p>
    <w:p w:rsidR="00BD643B" w:rsidRPr="009B5F4E" w:rsidRDefault="00BD643B" w:rsidP="00BD643B">
      <w:pPr>
        <w:numPr>
          <w:ilvl w:val="0"/>
          <w:numId w:val="10"/>
        </w:numPr>
        <w:tabs>
          <w:tab w:val="left" w:pos="720"/>
          <w:tab w:val="left" w:pos="1080"/>
        </w:tabs>
        <w:suppressAutoHyphens/>
        <w:autoSpaceDE w:val="0"/>
        <w:autoSpaceDN w:val="0"/>
        <w:adjustRightInd w:val="0"/>
        <w:spacing w:after="120"/>
        <w:jc w:val="both"/>
        <w:rPr>
          <w:rFonts w:asciiTheme="minorHAnsi" w:hAnsiTheme="minorHAnsi" w:cstheme="minorHAnsi"/>
          <w:sz w:val="22"/>
          <w:szCs w:val="22"/>
        </w:rPr>
      </w:pPr>
      <w:r w:rsidRPr="009B5F4E">
        <w:rPr>
          <w:rFonts w:asciiTheme="minorHAnsi" w:hAnsiTheme="minorHAnsi" w:cstheme="minorHAnsi"/>
          <w:sz w:val="22"/>
          <w:szCs w:val="22"/>
        </w:rPr>
        <w:t xml:space="preserve">Intensive experience in software development in Georgia </w:t>
      </w:r>
    </w:p>
    <w:p w:rsidR="00BD643B" w:rsidRPr="009B5F4E" w:rsidRDefault="00BD643B" w:rsidP="00BD643B">
      <w:pPr>
        <w:numPr>
          <w:ilvl w:val="0"/>
          <w:numId w:val="10"/>
        </w:numPr>
        <w:tabs>
          <w:tab w:val="left" w:pos="720"/>
          <w:tab w:val="left" w:pos="1080"/>
        </w:tabs>
        <w:suppressAutoHyphens/>
        <w:autoSpaceDE w:val="0"/>
        <w:autoSpaceDN w:val="0"/>
        <w:adjustRightInd w:val="0"/>
        <w:spacing w:after="120"/>
        <w:jc w:val="both"/>
        <w:rPr>
          <w:rFonts w:asciiTheme="minorHAnsi" w:hAnsiTheme="minorHAnsi" w:cstheme="minorHAnsi"/>
          <w:sz w:val="22"/>
          <w:szCs w:val="22"/>
        </w:rPr>
      </w:pPr>
      <w:r w:rsidRPr="009B5F4E">
        <w:rPr>
          <w:rFonts w:asciiTheme="minorHAnsi" w:hAnsiTheme="minorHAnsi" w:cstheme="minorHAnsi"/>
          <w:sz w:val="22"/>
          <w:szCs w:val="22"/>
        </w:rPr>
        <w:t>Sound knowledge of the Georgian health system regulations and business processes to be able to provide a technical assessment of system requirements, as well as an expert opinion/consulting to stakeholders on data input requirements, potential regulatory changes, development of software specifications etc</w:t>
      </w:r>
      <w:r w:rsidR="002F78FD">
        <w:rPr>
          <w:rFonts w:asciiTheme="minorHAnsi" w:hAnsiTheme="minorHAnsi" w:cstheme="minorHAnsi"/>
          <w:sz w:val="22"/>
          <w:szCs w:val="22"/>
        </w:rPr>
        <w:t>.</w:t>
      </w:r>
    </w:p>
    <w:p w:rsidR="00BD643B" w:rsidRPr="009B5F4E" w:rsidRDefault="00BD643B" w:rsidP="00BD643B">
      <w:pPr>
        <w:numPr>
          <w:ilvl w:val="0"/>
          <w:numId w:val="10"/>
        </w:numPr>
        <w:tabs>
          <w:tab w:val="left" w:pos="720"/>
        </w:tabs>
        <w:suppressAutoHyphens/>
        <w:autoSpaceDE w:val="0"/>
        <w:autoSpaceDN w:val="0"/>
        <w:adjustRightInd w:val="0"/>
        <w:spacing w:after="120"/>
        <w:jc w:val="both"/>
        <w:rPr>
          <w:rFonts w:asciiTheme="minorHAnsi" w:hAnsiTheme="minorHAnsi" w:cstheme="minorHAnsi"/>
          <w:sz w:val="22"/>
          <w:szCs w:val="22"/>
        </w:rPr>
      </w:pPr>
      <w:r w:rsidRPr="009B5F4E">
        <w:rPr>
          <w:rFonts w:asciiTheme="minorHAnsi" w:hAnsiTheme="minorHAnsi" w:cstheme="minorHAnsi"/>
          <w:sz w:val="22"/>
          <w:szCs w:val="22"/>
        </w:rPr>
        <w:lastRenderedPageBreak/>
        <w:t>Knowledge of basic indicators in the field of Maternal and Child Health and good understanding of the problems related to the quality of reporting related data</w:t>
      </w:r>
      <w:r w:rsidR="002F78FD">
        <w:rPr>
          <w:rFonts w:asciiTheme="minorHAnsi" w:hAnsiTheme="minorHAnsi" w:cstheme="minorHAnsi"/>
          <w:sz w:val="22"/>
          <w:szCs w:val="22"/>
        </w:rPr>
        <w:t xml:space="preserve"> including immunization data</w:t>
      </w:r>
    </w:p>
    <w:p w:rsidR="00BD643B" w:rsidRPr="009B5F4E" w:rsidRDefault="00BD643B" w:rsidP="00BD643B">
      <w:pPr>
        <w:numPr>
          <w:ilvl w:val="0"/>
          <w:numId w:val="10"/>
        </w:numPr>
        <w:tabs>
          <w:tab w:val="left" w:pos="720"/>
        </w:tabs>
        <w:suppressAutoHyphens/>
        <w:autoSpaceDE w:val="0"/>
        <w:autoSpaceDN w:val="0"/>
        <w:adjustRightInd w:val="0"/>
        <w:spacing w:after="120"/>
        <w:jc w:val="both"/>
        <w:rPr>
          <w:rFonts w:asciiTheme="minorHAnsi" w:hAnsiTheme="minorHAnsi" w:cstheme="minorHAnsi"/>
          <w:sz w:val="22"/>
          <w:szCs w:val="22"/>
        </w:rPr>
      </w:pPr>
      <w:r w:rsidRPr="009B5F4E">
        <w:rPr>
          <w:rFonts w:asciiTheme="minorHAnsi" w:hAnsiTheme="minorHAnsi" w:cstheme="minorHAnsi"/>
          <w:sz w:val="22"/>
          <w:szCs w:val="22"/>
        </w:rPr>
        <w:t>Demonstrated knowledge of Georgia’s E-Health modules</w:t>
      </w:r>
    </w:p>
    <w:p w:rsidR="00BD643B" w:rsidRPr="009B5F4E" w:rsidRDefault="00BD643B" w:rsidP="00BD643B">
      <w:pPr>
        <w:numPr>
          <w:ilvl w:val="0"/>
          <w:numId w:val="10"/>
        </w:numPr>
        <w:tabs>
          <w:tab w:val="left" w:pos="720"/>
          <w:tab w:val="left" w:pos="1080"/>
        </w:tabs>
        <w:suppressAutoHyphens/>
        <w:autoSpaceDE w:val="0"/>
        <w:autoSpaceDN w:val="0"/>
        <w:adjustRightInd w:val="0"/>
        <w:spacing w:after="120"/>
        <w:jc w:val="both"/>
        <w:rPr>
          <w:rFonts w:asciiTheme="minorHAnsi" w:hAnsiTheme="minorHAnsi" w:cstheme="minorHAnsi"/>
          <w:sz w:val="22"/>
          <w:szCs w:val="22"/>
        </w:rPr>
      </w:pPr>
      <w:r w:rsidRPr="009B5F4E">
        <w:rPr>
          <w:rFonts w:asciiTheme="minorHAnsi" w:hAnsiTheme="minorHAnsi" w:cstheme="minorHAnsi"/>
          <w:sz w:val="22"/>
          <w:szCs w:val="22"/>
        </w:rPr>
        <w:t>Proven record of similar (electronic health information management system) products</w:t>
      </w:r>
    </w:p>
    <w:p w:rsidR="00BD643B" w:rsidRPr="009B5F4E" w:rsidRDefault="00BD643B" w:rsidP="00BD643B">
      <w:pPr>
        <w:numPr>
          <w:ilvl w:val="0"/>
          <w:numId w:val="10"/>
        </w:numPr>
        <w:tabs>
          <w:tab w:val="left" w:pos="720"/>
          <w:tab w:val="left" w:pos="1080"/>
        </w:tabs>
        <w:suppressAutoHyphens/>
        <w:autoSpaceDE w:val="0"/>
        <w:autoSpaceDN w:val="0"/>
        <w:adjustRightInd w:val="0"/>
        <w:spacing w:after="120"/>
        <w:jc w:val="both"/>
        <w:rPr>
          <w:rFonts w:asciiTheme="minorHAnsi" w:hAnsiTheme="minorHAnsi" w:cstheme="minorHAnsi"/>
          <w:sz w:val="22"/>
          <w:szCs w:val="22"/>
        </w:rPr>
      </w:pPr>
      <w:r w:rsidRPr="009B5F4E">
        <w:rPr>
          <w:rFonts w:asciiTheme="minorHAnsi" w:hAnsiTheme="minorHAnsi" w:cstheme="minorHAnsi"/>
          <w:sz w:val="22"/>
          <w:szCs w:val="22"/>
        </w:rPr>
        <w:t>Fluency in English and excellent writing skills of staff assigned to the contract.</w:t>
      </w:r>
    </w:p>
    <w:p w:rsidR="00765141" w:rsidRDefault="00765141" w:rsidP="00765141">
      <w:pPr>
        <w:widowControl w:val="0"/>
        <w:suppressAutoHyphens/>
        <w:spacing w:after="120"/>
        <w:jc w:val="both"/>
        <w:rPr>
          <w:rFonts w:asciiTheme="minorHAnsi" w:hAnsiTheme="minorHAnsi" w:cstheme="minorHAnsi"/>
          <w:b/>
          <w:sz w:val="22"/>
          <w:szCs w:val="22"/>
        </w:rPr>
      </w:pPr>
    </w:p>
    <w:p w:rsidR="00BD643B" w:rsidRPr="00765141" w:rsidRDefault="00BD643B" w:rsidP="00765141">
      <w:pPr>
        <w:widowControl w:val="0"/>
        <w:suppressAutoHyphens/>
        <w:spacing w:after="120"/>
        <w:jc w:val="both"/>
        <w:rPr>
          <w:rFonts w:asciiTheme="minorHAnsi" w:hAnsiTheme="minorHAnsi" w:cstheme="minorHAnsi"/>
          <w:b/>
          <w:sz w:val="22"/>
          <w:szCs w:val="22"/>
        </w:rPr>
      </w:pPr>
      <w:r w:rsidRPr="00765141">
        <w:rPr>
          <w:rFonts w:asciiTheme="minorHAnsi" w:hAnsiTheme="minorHAnsi" w:cstheme="minorHAnsi"/>
          <w:b/>
          <w:sz w:val="22"/>
          <w:szCs w:val="22"/>
        </w:rPr>
        <w:t xml:space="preserve">SUPERVISION AND ORGANIZATION  </w:t>
      </w:r>
    </w:p>
    <w:p w:rsidR="00BD643B" w:rsidRPr="009B5F4E" w:rsidRDefault="00BD643B" w:rsidP="00765141">
      <w:pPr>
        <w:spacing w:after="120"/>
        <w:jc w:val="both"/>
        <w:rPr>
          <w:rFonts w:asciiTheme="minorHAnsi" w:hAnsiTheme="minorHAnsi" w:cstheme="minorHAnsi"/>
          <w:sz w:val="22"/>
          <w:szCs w:val="22"/>
        </w:rPr>
      </w:pPr>
      <w:r w:rsidRPr="009B5F4E">
        <w:rPr>
          <w:rFonts w:asciiTheme="minorHAnsi" w:hAnsiTheme="minorHAnsi" w:cstheme="minorHAnsi"/>
          <w:sz w:val="22"/>
          <w:szCs w:val="22"/>
        </w:rPr>
        <w:t xml:space="preserve">The </w:t>
      </w:r>
      <w:r w:rsidR="00AF76C5">
        <w:rPr>
          <w:rFonts w:asciiTheme="minorHAnsi" w:hAnsiTheme="minorHAnsi" w:cstheme="minorHAnsi"/>
          <w:sz w:val="22"/>
          <w:szCs w:val="22"/>
        </w:rPr>
        <w:t xml:space="preserve">company </w:t>
      </w:r>
      <w:r w:rsidRPr="009B5F4E">
        <w:rPr>
          <w:rFonts w:asciiTheme="minorHAnsi" w:hAnsiTheme="minorHAnsi" w:cstheme="minorHAnsi"/>
          <w:sz w:val="22"/>
          <w:szCs w:val="22"/>
        </w:rPr>
        <w:t xml:space="preserve">will work under the direct supervision of UNICEF’s </w:t>
      </w:r>
      <w:r w:rsidR="00183526">
        <w:rPr>
          <w:rFonts w:asciiTheme="minorHAnsi" w:hAnsiTheme="minorHAnsi" w:cstheme="minorHAnsi"/>
          <w:sz w:val="22"/>
          <w:szCs w:val="22"/>
        </w:rPr>
        <w:t xml:space="preserve">Health Education Officer and under the general guidance of </w:t>
      </w:r>
      <w:r w:rsidRPr="009B5F4E">
        <w:rPr>
          <w:rFonts w:asciiTheme="minorHAnsi" w:hAnsiTheme="minorHAnsi" w:cstheme="minorHAnsi"/>
          <w:sz w:val="22"/>
          <w:szCs w:val="22"/>
        </w:rPr>
        <w:t xml:space="preserve">Health and Nutrition Specialist. The company will work closely with the National Centre for Disease Control and Public Health (NCDC) to ensure the final product meets NCDC expectations. </w:t>
      </w:r>
    </w:p>
    <w:p w:rsidR="00765141" w:rsidRDefault="00765141" w:rsidP="00765141">
      <w:pPr>
        <w:spacing w:after="120"/>
        <w:jc w:val="both"/>
        <w:rPr>
          <w:rFonts w:asciiTheme="minorHAnsi" w:hAnsiTheme="minorHAnsi" w:cstheme="minorHAnsi"/>
          <w:sz w:val="22"/>
          <w:szCs w:val="22"/>
        </w:rPr>
      </w:pPr>
    </w:p>
    <w:p w:rsidR="00BD643B" w:rsidRPr="009B5F4E" w:rsidRDefault="00BD643B" w:rsidP="00765141">
      <w:pPr>
        <w:spacing w:after="120"/>
        <w:jc w:val="both"/>
        <w:rPr>
          <w:rFonts w:asciiTheme="minorHAnsi" w:hAnsiTheme="minorHAnsi" w:cstheme="minorHAnsi"/>
          <w:b/>
          <w:sz w:val="22"/>
          <w:szCs w:val="22"/>
        </w:rPr>
      </w:pPr>
      <w:r w:rsidRPr="009B5F4E">
        <w:rPr>
          <w:rFonts w:asciiTheme="minorHAnsi" w:hAnsiTheme="minorHAnsi" w:cstheme="minorHAnsi"/>
          <w:sz w:val="22"/>
          <w:szCs w:val="22"/>
        </w:rPr>
        <w:t xml:space="preserve"> </w:t>
      </w:r>
      <w:r w:rsidRPr="009B5F4E">
        <w:rPr>
          <w:rFonts w:asciiTheme="minorHAnsi" w:hAnsiTheme="minorHAnsi" w:cstheme="minorHAnsi"/>
          <w:b/>
          <w:sz w:val="22"/>
          <w:szCs w:val="22"/>
        </w:rPr>
        <w:t xml:space="preserve">HOW TO APPLY </w:t>
      </w:r>
    </w:p>
    <w:p w:rsidR="00BD643B" w:rsidRPr="009B5F4E" w:rsidRDefault="00BD643B" w:rsidP="00765141">
      <w:pPr>
        <w:suppressAutoHyphens/>
        <w:spacing w:after="120"/>
        <w:jc w:val="both"/>
        <w:rPr>
          <w:rFonts w:asciiTheme="minorHAnsi" w:hAnsiTheme="minorHAnsi" w:cstheme="minorHAnsi"/>
          <w:sz w:val="22"/>
          <w:szCs w:val="22"/>
        </w:rPr>
      </w:pPr>
      <w:r w:rsidRPr="009B5F4E">
        <w:rPr>
          <w:rFonts w:asciiTheme="minorHAnsi" w:hAnsiTheme="minorHAnsi" w:cstheme="minorHAnsi"/>
          <w:sz w:val="22"/>
          <w:szCs w:val="22"/>
        </w:rPr>
        <w:t xml:space="preserve">Proposer must provide: </w:t>
      </w:r>
    </w:p>
    <w:p w:rsidR="00BD643B" w:rsidRPr="009B5F4E" w:rsidRDefault="00BD643B" w:rsidP="00765141">
      <w:pPr>
        <w:numPr>
          <w:ilvl w:val="0"/>
          <w:numId w:val="10"/>
        </w:numPr>
        <w:tabs>
          <w:tab w:val="left" w:pos="720"/>
        </w:tabs>
        <w:suppressAutoHyphens/>
        <w:autoSpaceDE w:val="0"/>
        <w:autoSpaceDN w:val="0"/>
        <w:adjustRightInd w:val="0"/>
        <w:jc w:val="both"/>
        <w:rPr>
          <w:rFonts w:asciiTheme="minorHAnsi" w:hAnsiTheme="minorHAnsi" w:cstheme="minorHAnsi"/>
          <w:sz w:val="22"/>
          <w:szCs w:val="22"/>
        </w:rPr>
      </w:pPr>
      <w:r w:rsidRPr="009B5F4E">
        <w:rPr>
          <w:rFonts w:asciiTheme="minorHAnsi" w:hAnsiTheme="minorHAnsi" w:cstheme="minorHAnsi"/>
          <w:sz w:val="22"/>
          <w:szCs w:val="22"/>
        </w:rPr>
        <w:t xml:space="preserve">A cover </w:t>
      </w:r>
      <w:proofErr w:type="gramStart"/>
      <w:r w:rsidR="00670A89" w:rsidRPr="009B5F4E">
        <w:rPr>
          <w:rFonts w:asciiTheme="minorHAnsi" w:hAnsiTheme="minorHAnsi" w:cstheme="minorHAnsi"/>
          <w:sz w:val="22"/>
          <w:szCs w:val="22"/>
        </w:rPr>
        <w:t>letter</w:t>
      </w:r>
      <w:proofErr w:type="gramEnd"/>
    </w:p>
    <w:p w:rsidR="00BD643B" w:rsidRPr="009B5F4E" w:rsidRDefault="00BD643B" w:rsidP="00765141">
      <w:pPr>
        <w:numPr>
          <w:ilvl w:val="0"/>
          <w:numId w:val="10"/>
        </w:numPr>
        <w:tabs>
          <w:tab w:val="left" w:pos="720"/>
        </w:tabs>
        <w:suppressAutoHyphens/>
        <w:autoSpaceDE w:val="0"/>
        <w:autoSpaceDN w:val="0"/>
        <w:adjustRightInd w:val="0"/>
        <w:jc w:val="both"/>
        <w:rPr>
          <w:rFonts w:asciiTheme="minorHAnsi" w:hAnsiTheme="minorHAnsi" w:cstheme="minorHAnsi"/>
          <w:sz w:val="22"/>
          <w:szCs w:val="22"/>
        </w:rPr>
      </w:pPr>
      <w:r w:rsidRPr="009B5F4E">
        <w:rPr>
          <w:rFonts w:asciiTheme="minorHAnsi" w:hAnsiTheme="minorHAnsi" w:cstheme="minorHAnsi"/>
          <w:sz w:val="22"/>
          <w:szCs w:val="22"/>
        </w:rPr>
        <w:t>A technical proposal (max. two pages)</w:t>
      </w:r>
    </w:p>
    <w:p w:rsidR="00BD643B" w:rsidRPr="009B5F4E" w:rsidRDefault="00BD643B" w:rsidP="00765141">
      <w:pPr>
        <w:numPr>
          <w:ilvl w:val="0"/>
          <w:numId w:val="10"/>
        </w:numPr>
        <w:tabs>
          <w:tab w:val="left" w:pos="720"/>
        </w:tabs>
        <w:suppressAutoHyphens/>
        <w:autoSpaceDE w:val="0"/>
        <w:autoSpaceDN w:val="0"/>
        <w:adjustRightInd w:val="0"/>
        <w:jc w:val="both"/>
        <w:rPr>
          <w:rFonts w:asciiTheme="minorHAnsi" w:hAnsiTheme="minorHAnsi" w:cstheme="minorHAnsi"/>
          <w:sz w:val="22"/>
          <w:szCs w:val="22"/>
        </w:rPr>
      </w:pPr>
      <w:r w:rsidRPr="009B5F4E">
        <w:rPr>
          <w:rFonts w:asciiTheme="minorHAnsi" w:hAnsiTheme="minorHAnsi" w:cstheme="minorHAnsi"/>
          <w:sz w:val="22"/>
          <w:szCs w:val="22"/>
        </w:rPr>
        <w:t>A financial proposal.</w:t>
      </w:r>
    </w:p>
    <w:p w:rsidR="00B14F8D" w:rsidRDefault="00B14F8D" w:rsidP="00BD643B">
      <w:pPr>
        <w:spacing w:after="120"/>
        <w:jc w:val="both"/>
        <w:rPr>
          <w:rFonts w:asciiTheme="minorHAnsi" w:hAnsiTheme="minorHAnsi" w:cstheme="minorHAnsi"/>
          <w:sz w:val="22"/>
          <w:szCs w:val="22"/>
        </w:rPr>
      </w:pPr>
    </w:p>
    <w:p w:rsidR="002876C5" w:rsidRDefault="00BD643B" w:rsidP="002876C5">
      <w:pPr>
        <w:jc w:val="both"/>
        <w:rPr>
          <w:rFonts w:ascii="Calibri" w:hAnsi="Calibri" w:cs="Calibri"/>
          <w:sz w:val="22"/>
          <w:szCs w:val="22"/>
        </w:rPr>
      </w:pPr>
      <w:r w:rsidRPr="009B5F4E">
        <w:rPr>
          <w:rFonts w:asciiTheme="minorHAnsi" w:hAnsiTheme="minorHAnsi" w:cstheme="minorHAnsi"/>
          <w:sz w:val="22"/>
          <w:szCs w:val="22"/>
        </w:rPr>
        <w:t xml:space="preserve">Technical Proposal with the cover letter and the corresponding Price Proposal should be submitted in </w:t>
      </w:r>
      <w:r w:rsidR="00765141">
        <w:rPr>
          <w:rFonts w:asciiTheme="minorHAnsi" w:hAnsiTheme="minorHAnsi" w:cstheme="minorHAnsi"/>
          <w:sz w:val="22"/>
          <w:szCs w:val="22"/>
        </w:rPr>
        <w:t xml:space="preserve">separate closed envelopes </w:t>
      </w:r>
      <w:r w:rsidRPr="009B5F4E">
        <w:rPr>
          <w:rFonts w:asciiTheme="minorHAnsi" w:hAnsiTheme="minorHAnsi" w:cstheme="minorHAnsi"/>
          <w:sz w:val="22"/>
          <w:szCs w:val="22"/>
        </w:rPr>
        <w:t>with the reference to this Request for Proposal number</w:t>
      </w:r>
      <w:r w:rsidR="002876C5">
        <w:rPr>
          <w:rFonts w:asciiTheme="minorHAnsi" w:hAnsiTheme="minorHAnsi" w:cstheme="minorHAnsi"/>
          <w:sz w:val="22"/>
          <w:szCs w:val="22"/>
        </w:rPr>
        <w:t xml:space="preserve">. </w:t>
      </w:r>
      <w:r w:rsidR="002876C5">
        <w:rPr>
          <w:rFonts w:ascii="Calibri" w:hAnsi="Calibri" w:cs="Calibri"/>
          <w:sz w:val="22"/>
          <w:szCs w:val="22"/>
        </w:rPr>
        <w:t xml:space="preserve">For </w:t>
      </w:r>
      <w:r w:rsidR="002876C5">
        <w:rPr>
          <w:rFonts w:ascii="Calibri" w:hAnsi="Calibri" w:cs="Calibri"/>
          <w:sz w:val="22"/>
          <w:szCs w:val="22"/>
        </w:rPr>
        <w:t>d</w:t>
      </w:r>
      <w:r w:rsidR="002876C5">
        <w:rPr>
          <w:rFonts w:ascii="Calibri" w:hAnsi="Calibri" w:cs="Calibri"/>
          <w:sz w:val="22"/>
          <w:szCs w:val="22"/>
        </w:rPr>
        <w:t xml:space="preserve">etails, please refer to the INSTRUCTIONS TO </w:t>
      </w:r>
      <w:r w:rsidR="002876C5">
        <w:rPr>
          <w:rFonts w:ascii="Calibri" w:hAnsi="Calibri" w:cs="Calibri"/>
          <w:sz w:val="22"/>
          <w:szCs w:val="22"/>
        </w:rPr>
        <w:t>PROPOSERS.</w:t>
      </w:r>
    </w:p>
    <w:p w:rsidR="00765141" w:rsidRPr="009B5F4E" w:rsidRDefault="00BD643B" w:rsidP="00BD643B">
      <w:pPr>
        <w:spacing w:after="120"/>
        <w:jc w:val="both"/>
        <w:rPr>
          <w:rFonts w:asciiTheme="minorHAnsi" w:hAnsiTheme="minorHAnsi" w:cstheme="minorHAnsi"/>
          <w:sz w:val="22"/>
          <w:szCs w:val="22"/>
        </w:rPr>
      </w:pPr>
      <w:r w:rsidRPr="009B5F4E">
        <w:rPr>
          <w:rFonts w:asciiTheme="minorHAnsi" w:hAnsiTheme="minorHAnsi" w:cstheme="minorHAnsi"/>
          <w:sz w:val="22"/>
          <w:szCs w:val="22"/>
        </w:rPr>
        <w:t xml:space="preserve"> </w:t>
      </w:r>
    </w:p>
    <w:p w:rsidR="00BD643B" w:rsidRPr="009B5F4E" w:rsidRDefault="00BD643B" w:rsidP="00D168F6">
      <w:pPr>
        <w:suppressAutoHyphens/>
        <w:spacing w:after="120"/>
        <w:jc w:val="both"/>
        <w:rPr>
          <w:rFonts w:asciiTheme="minorHAnsi" w:hAnsiTheme="minorHAnsi" w:cstheme="minorHAnsi"/>
          <w:sz w:val="22"/>
          <w:szCs w:val="22"/>
        </w:rPr>
      </w:pPr>
      <w:r w:rsidRPr="009B5F4E">
        <w:rPr>
          <w:rFonts w:asciiTheme="minorHAnsi" w:hAnsiTheme="minorHAnsi" w:cstheme="minorHAnsi"/>
          <w:sz w:val="22"/>
          <w:szCs w:val="22"/>
        </w:rPr>
        <w:t>The technical proposal should include, but not be limited to the following:</w:t>
      </w:r>
    </w:p>
    <w:p w:rsidR="00BD643B" w:rsidRPr="009B5F4E" w:rsidRDefault="00BD643B" w:rsidP="00BD643B">
      <w:pPr>
        <w:numPr>
          <w:ilvl w:val="0"/>
          <w:numId w:val="10"/>
        </w:numPr>
        <w:tabs>
          <w:tab w:val="left" w:pos="720"/>
        </w:tabs>
        <w:suppressAutoHyphens/>
        <w:autoSpaceDE w:val="0"/>
        <w:autoSpaceDN w:val="0"/>
        <w:adjustRightInd w:val="0"/>
        <w:spacing w:after="120"/>
        <w:jc w:val="both"/>
        <w:rPr>
          <w:rFonts w:asciiTheme="minorHAnsi" w:hAnsiTheme="minorHAnsi" w:cstheme="minorHAnsi"/>
          <w:sz w:val="22"/>
          <w:szCs w:val="22"/>
        </w:rPr>
      </w:pPr>
      <w:r w:rsidRPr="009B5F4E">
        <w:rPr>
          <w:rFonts w:asciiTheme="minorHAnsi" w:hAnsiTheme="minorHAnsi" w:cstheme="minorHAnsi"/>
          <w:b/>
          <w:sz w:val="22"/>
          <w:szCs w:val="22"/>
        </w:rPr>
        <w:t>Narrative description</w:t>
      </w:r>
      <w:r w:rsidRPr="009B5F4E">
        <w:rPr>
          <w:rFonts w:asciiTheme="minorHAnsi" w:hAnsiTheme="minorHAnsi" w:cstheme="minorHAnsi"/>
          <w:sz w:val="22"/>
          <w:szCs w:val="22"/>
        </w:rPr>
        <w:t xml:space="preserve"> of the applicant’s experience and capacity </w:t>
      </w:r>
    </w:p>
    <w:p w:rsidR="00BD643B" w:rsidRPr="009B5F4E" w:rsidRDefault="00BD643B" w:rsidP="00BD643B">
      <w:pPr>
        <w:numPr>
          <w:ilvl w:val="0"/>
          <w:numId w:val="10"/>
        </w:numPr>
        <w:tabs>
          <w:tab w:val="left" w:pos="720"/>
        </w:tabs>
        <w:suppressAutoHyphens/>
        <w:autoSpaceDE w:val="0"/>
        <w:autoSpaceDN w:val="0"/>
        <w:adjustRightInd w:val="0"/>
        <w:spacing w:after="120"/>
        <w:jc w:val="both"/>
        <w:rPr>
          <w:rFonts w:asciiTheme="minorHAnsi" w:hAnsiTheme="minorHAnsi" w:cstheme="minorHAnsi"/>
          <w:sz w:val="22"/>
          <w:szCs w:val="22"/>
        </w:rPr>
      </w:pPr>
      <w:r w:rsidRPr="009B5F4E">
        <w:rPr>
          <w:rFonts w:asciiTheme="minorHAnsi" w:hAnsiTheme="minorHAnsi" w:cstheme="minorHAnsi"/>
          <w:b/>
          <w:sz w:val="22"/>
          <w:szCs w:val="22"/>
        </w:rPr>
        <w:t>Relevant references</w:t>
      </w:r>
      <w:r w:rsidRPr="009B5F4E">
        <w:rPr>
          <w:rFonts w:asciiTheme="minorHAnsi" w:hAnsiTheme="minorHAnsi" w:cstheme="minorHAnsi"/>
          <w:sz w:val="22"/>
          <w:szCs w:val="22"/>
        </w:rPr>
        <w:t>. UNICEF may contact reference persons for feedback on services provided by the company</w:t>
      </w:r>
    </w:p>
    <w:p w:rsidR="00BD643B" w:rsidRPr="009B5F4E" w:rsidRDefault="00BD643B" w:rsidP="00BD643B">
      <w:pPr>
        <w:numPr>
          <w:ilvl w:val="0"/>
          <w:numId w:val="10"/>
        </w:numPr>
        <w:tabs>
          <w:tab w:val="left" w:pos="720"/>
        </w:tabs>
        <w:suppressAutoHyphens/>
        <w:autoSpaceDE w:val="0"/>
        <w:autoSpaceDN w:val="0"/>
        <w:adjustRightInd w:val="0"/>
        <w:spacing w:after="120"/>
        <w:jc w:val="both"/>
        <w:rPr>
          <w:rFonts w:asciiTheme="minorHAnsi" w:hAnsiTheme="minorHAnsi" w:cstheme="minorHAnsi"/>
          <w:sz w:val="22"/>
          <w:szCs w:val="22"/>
        </w:rPr>
      </w:pPr>
      <w:r w:rsidRPr="009B5F4E">
        <w:rPr>
          <w:rFonts w:asciiTheme="minorHAnsi" w:hAnsiTheme="minorHAnsi" w:cstheme="minorHAnsi"/>
          <w:b/>
          <w:sz w:val="22"/>
          <w:szCs w:val="22"/>
        </w:rPr>
        <w:t>Links to samples</w:t>
      </w:r>
      <w:r w:rsidRPr="009B5F4E">
        <w:rPr>
          <w:rFonts w:asciiTheme="minorHAnsi" w:hAnsiTheme="minorHAnsi" w:cstheme="minorHAnsi"/>
          <w:sz w:val="22"/>
          <w:szCs w:val="22"/>
        </w:rPr>
        <w:t xml:space="preserve"> of previous relevant work listed as reference of the applicant (at least three), on which the proposed key personnel directly and actively contributed or authored</w:t>
      </w:r>
    </w:p>
    <w:p w:rsidR="00BD643B" w:rsidRPr="009B5F4E" w:rsidRDefault="00BD643B" w:rsidP="00BD643B">
      <w:pPr>
        <w:numPr>
          <w:ilvl w:val="0"/>
          <w:numId w:val="10"/>
        </w:numPr>
        <w:tabs>
          <w:tab w:val="left" w:pos="720"/>
        </w:tabs>
        <w:suppressAutoHyphens/>
        <w:autoSpaceDE w:val="0"/>
        <w:autoSpaceDN w:val="0"/>
        <w:adjustRightInd w:val="0"/>
        <w:spacing w:after="120"/>
        <w:jc w:val="both"/>
        <w:rPr>
          <w:rFonts w:asciiTheme="minorHAnsi" w:hAnsiTheme="minorHAnsi" w:cstheme="minorHAnsi"/>
          <w:sz w:val="22"/>
          <w:szCs w:val="22"/>
        </w:rPr>
      </w:pPr>
      <w:r w:rsidRPr="009B5F4E">
        <w:rPr>
          <w:rFonts w:asciiTheme="minorHAnsi" w:hAnsiTheme="minorHAnsi" w:cstheme="minorHAnsi"/>
          <w:b/>
          <w:sz w:val="22"/>
          <w:szCs w:val="22"/>
        </w:rPr>
        <w:t>Detailed timetable</w:t>
      </w:r>
      <w:r w:rsidRPr="009B5F4E">
        <w:rPr>
          <w:rFonts w:asciiTheme="minorHAnsi" w:hAnsiTheme="minorHAnsi" w:cstheme="minorHAnsi"/>
          <w:sz w:val="22"/>
          <w:szCs w:val="22"/>
        </w:rPr>
        <w:t xml:space="preserve"> by activity (it must be consistent with the general work plan and the financial proposal)</w:t>
      </w:r>
    </w:p>
    <w:p w:rsidR="00BD643B" w:rsidRPr="009B5F4E" w:rsidRDefault="00BD643B" w:rsidP="00BD643B">
      <w:pPr>
        <w:numPr>
          <w:ilvl w:val="0"/>
          <w:numId w:val="10"/>
        </w:numPr>
        <w:tabs>
          <w:tab w:val="left" w:pos="720"/>
        </w:tabs>
        <w:suppressAutoHyphens/>
        <w:autoSpaceDE w:val="0"/>
        <w:autoSpaceDN w:val="0"/>
        <w:adjustRightInd w:val="0"/>
        <w:spacing w:after="120"/>
        <w:jc w:val="both"/>
        <w:rPr>
          <w:rFonts w:asciiTheme="minorHAnsi" w:hAnsiTheme="minorHAnsi" w:cstheme="minorHAnsi"/>
          <w:sz w:val="22"/>
          <w:szCs w:val="22"/>
        </w:rPr>
      </w:pPr>
      <w:r w:rsidRPr="009B5F4E">
        <w:rPr>
          <w:rFonts w:asciiTheme="minorHAnsi" w:hAnsiTheme="minorHAnsi" w:cstheme="minorHAnsi"/>
          <w:b/>
          <w:sz w:val="22"/>
          <w:szCs w:val="22"/>
        </w:rPr>
        <w:t>Description of the technologies to be used</w:t>
      </w:r>
      <w:r w:rsidRPr="009B5F4E">
        <w:rPr>
          <w:rFonts w:asciiTheme="minorHAnsi" w:hAnsiTheme="minorHAnsi" w:cstheme="minorHAnsi"/>
          <w:sz w:val="22"/>
          <w:szCs w:val="22"/>
        </w:rPr>
        <w:t xml:space="preserve"> in the process of </w:t>
      </w:r>
      <w:r w:rsidR="00765141">
        <w:rPr>
          <w:rFonts w:asciiTheme="minorHAnsi" w:hAnsiTheme="minorHAnsi" w:cstheme="minorHAnsi"/>
          <w:sz w:val="22"/>
          <w:szCs w:val="22"/>
        </w:rPr>
        <w:t>up-grading e-IM</w:t>
      </w:r>
      <w:r w:rsidRPr="009B5F4E">
        <w:rPr>
          <w:rFonts w:asciiTheme="minorHAnsi" w:hAnsiTheme="minorHAnsi" w:cstheme="minorHAnsi"/>
          <w:sz w:val="22"/>
          <w:szCs w:val="22"/>
        </w:rPr>
        <w:t>.</w:t>
      </w:r>
    </w:p>
    <w:p w:rsidR="00BD643B" w:rsidRPr="009B5F4E" w:rsidRDefault="00BD643B" w:rsidP="00BD643B">
      <w:pPr>
        <w:pStyle w:val="CommentText"/>
        <w:spacing w:after="120"/>
        <w:rPr>
          <w:rFonts w:asciiTheme="minorHAnsi" w:hAnsiTheme="minorHAnsi" w:cstheme="minorHAnsi"/>
          <w:sz w:val="22"/>
          <w:szCs w:val="22"/>
        </w:rPr>
      </w:pPr>
    </w:p>
    <w:p w:rsidR="002876C5" w:rsidRDefault="00EE2AAE" w:rsidP="002876C5">
      <w:pPr>
        <w:jc w:val="both"/>
        <w:rPr>
          <w:rFonts w:ascii="Calibri" w:hAnsi="Calibri" w:cs="Calibri"/>
          <w:sz w:val="22"/>
          <w:szCs w:val="22"/>
        </w:rPr>
      </w:pPr>
      <w:r>
        <w:rPr>
          <w:rFonts w:asciiTheme="minorHAnsi" w:hAnsiTheme="minorHAnsi" w:cstheme="minorHAnsi"/>
          <w:b/>
          <w:sz w:val="22"/>
          <w:szCs w:val="22"/>
        </w:rPr>
        <w:t>SU</w:t>
      </w:r>
      <w:r w:rsidR="00BD643B" w:rsidRPr="009B5F4E">
        <w:rPr>
          <w:rFonts w:asciiTheme="minorHAnsi" w:hAnsiTheme="minorHAnsi" w:cstheme="minorHAnsi"/>
          <w:b/>
          <w:sz w:val="22"/>
          <w:szCs w:val="22"/>
        </w:rPr>
        <w:t>BMISSION OF APPLICATIONS</w:t>
      </w:r>
      <w:r w:rsidR="002876C5">
        <w:rPr>
          <w:rFonts w:asciiTheme="minorHAnsi" w:hAnsiTheme="minorHAnsi" w:cstheme="minorHAnsi"/>
          <w:b/>
          <w:sz w:val="22"/>
          <w:szCs w:val="22"/>
        </w:rPr>
        <w:t xml:space="preserve">: </w:t>
      </w:r>
      <w:r w:rsidR="002876C5">
        <w:rPr>
          <w:rFonts w:ascii="Calibri" w:hAnsi="Calibri" w:cs="Calibri"/>
          <w:sz w:val="22"/>
          <w:szCs w:val="22"/>
        </w:rPr>
        <w:t>For details, please refer to the INSTRUCTIONS TO PROPOSERS.</w:t>
      </w:r>
    </w:p>
    <w:p w:rsidR="00BD643B" w:rsidRPr="009B5F4E" w:rsidRDefault="00BD643B" w:rsidP="00BD643B">
      <w:pPr>
        <w:widowControl w:val="0"/>
        <w:suppressAutoHyphens/>
        <w:spacing w:after="120"/>
        <w:ind w:left="360"/>
        <w:jc w:val="both"/>
        <w:rPr>
          <w:rFonts w:asciiTheme="minorHAnsi" w:hAnsiTheme="minorHAnsi" w:cstheme="minorHAnsi"/>
          <w:b/>
          <w:sz w:val="22"/>
          <w:szCs w:val="22"/>
        </w:rPr>
      </w:pPr>
    </w:p>
    <w:p w:rsidR="00BD643B" w:rsidRPr="009B5F4E" w:rsidRDefault="00BD643B" w:rsidP="002876C5">
      <w:pPr>
        <w:spacing w:after="120"/>
        <w:jc w:val="both"/>
        <w:rPr>
          <w:rFonts w:asciiTheme="minorHAnsi" w:hAnsiTheme="minorHAnsi" w:cstheme="minorHAnsi"/>
          <w:b/>
          <w:sz w:val="22"/>
          <w:szCs w:val="22"/>
        </w:rPr>
      </w:pPr>
      <w:r w:rsidRPr="009B5F4E">
        <w:rPr>
          <w:rFonts w:asciiTheme="minorHAnsi" w:hAnsiTheme="minorHAnsi" w:cstheme="minorHAnsi"/>
          <w:sz w:val="22"/>
          <w:szCs w:val="22"/>
        </w:rPr>
        <w:t xml:space="preserve"> </w:t>
      </w:r>
      <w:bookmarkStart w:id="1" w:name="_Toc423683781"/>
      <w:bookmarkStart w:id="2" w:name="_Toc423595320"/>
      <w:r w:rsidRPr="009B5F4E">
        <w:rPr>
          <w:rFonts w:asciiTheme="minorHAnsi" w:hAnsiTheme="minorHAnsi" w:cstheme="minorHAnsi"/>
          <w:b/>
          <w:sz w:val="22"/>
          <w:szCs w:val="22"/>
        </w:rPr>
        <w:t>EVALUATION OF PROPOSALS</w:t>
      </w:r>
    </w:p>
    <w:p w:rsidR="00BD643B" w:rsidRPr="009B5F4E" w:rsidRDefault="00BD643B" w:rsidP="00765141">
      <w:pPr>
        <w:spacing w:after="120"/>
        <w:jc w:val="both"/>
        <w:rPr>
          <w:rFonts w:asciiTheme="minorHAnsi" w:hAnsiTheme="minorHAnsi" w:cstheme="minorHAnsi"/>
          <w:sz w:val="22"/>
          <w:szCs w:val="22"/>
        </w:rPr>
      </w:pPr>
      <w:r w:rsidRPr="009B5F4E">
        <w:rPr>
          <w:rFonts w:asciiTheme="minorHAnsi" w:hAnsiTheme="minorHAnsi" w:cstheme="minorHAnsi"/>
          <w:sz w:val="22"/>
          <w:szCs w:val="22"/>
        </w:rPr>
        <w:t>Technical Criteria - max: 60%; Financial Criteria – max: 40%</w:t>
      </w:r>
    </w:p>
    <w:p w:rsidR="00BD643B" w:rsidRPr="009B5F4E" w:rsidRDefault="00BD643B" w:rsidP="00BD643B">
      <w:pPr>
        <w:widowControl w:val="0"/>
        <w:suppressAutoHyphens/>
        <w:spacing w:after="120"/>
        <w:jc w:val="both"/>
        <w:rPr>
          <w:rFonts w:asciiTheme="minorHAnsi" w:hAnsiTheme="minorHAnsi" w:cstheme="minorHAnsi"/>
          <w:b/>
          <w:sz w:val="22"/>
          <w:szCs w:val="22"/>
        </w:rPr>
      </w:pPr>
    </w:p>
    <w:p w:rsidR="00BD643B" w:rsidRPr="009B5F4E" w:rsidRDefault="00BD643B" w:rsidP="00765141">
      <w:pPr>
        <w:widowControl w:val="0"/>
        <w:suppressAutoHyphens/>
        <w:spacing w:after="120"/>
        <w:jc w:val="both"/>
        <w:rPr>
          <w:rFonts w:asciiTheme="minorHAnsi" w:hAnsiTheme="minorHAnsi" w:cstheme="minorHAnsi"/>
          <w:b/>
          <w:sz w:val="22"/>
          <w:szCs w:val="22"/>
        </w:rPr>
      </w:pPr>
      <w:r w:rsidRPr="009B5F4E">
        <w:rPr>
          <w:rFonts w:asciiTheme="minorHAnsi" w:hAnsiTheme="minorHAnsi" w:cstheme="minorHAnsi"/>
          <w:b/>
          <w:sz w:val="22"/>
          <w:szCs w:val="22"/>
        </w:rPr>
        <w:t xml:space="preserve">PAYMENT SCHEDULE </w:t>
      </w:r>
      <w:bookmarkEnd w:id="1"/>
    </w:p>
    <w:p w:rsidR="00BD643B" w:rsidRPr="009B5F4E" w:rsidRDefault="00BD643B" w:rsidP="00765141">
      <w:pPr>
        <w:spacing w:after="120"/>
        <w:jc w:val="both"/>
        <w:rPr>
          <w:rFonts w:asciiTheme="minorHAnsi" w:hAnsiTheme="minorHAnsi" w:cstheme="minorHAnsi"/>
          <w:sz w:val="22"/>
          <w:szCs w:val="22"/>
        </w:rPr>
      </w:pPr>
      <w:r w:rsidRPr="009B5F4E">
        <w:rPr>
          <w:rFonts w:asciiTheme="minorHAnsi" w:hAnsiTheme="minorHAnsi" w:cstheme="minorHAnsi"/>
          <w:sz w:val="22"/>
          <w:szCs w:val="22"/>
        </w:rPr>
        <w:t>The remuneration for the contract will be negotiated between applicants and UNICEF Georgia based on an initial proposal of the applicant. Payment will be carried out upon submission and approval of agreed quality deliverables.</w:t>
      </w:r>
    </w:p>
    <w:bookmarkEnd w:id="2"/>
    <w:p w:rsidR="00BD643B" w:rsidRPr="009B5F4E" w:rsidRDefault="00BD643B" w:rsidP="00BD643B">
      <w:pPr>
        <w:spacing w:after="120"/>
        <w:ind w:left="360"/>
        <w:jc w:val="both"/>
        <w:rPr>
          <w:rFonts w:asciiTheme="minorHAnsi" w:hAnsiTheme="minorHAnsi" w:cstheme="minorHAnsi"/>
          <w:sz w:val="22"/>
          <w:szCs w:val="22"/>
        </w:rPr>
      </w:pPr>
    </w:p>
    <w:sectPr w:rsidR="00BD643B" w:rsidRPr="009B5F4E" w:rsidSect="00AF76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215" w:rsidRDefault="00B54215" w:rsidP="00300DC2">
      <w:r>
        <w:separator/>
      </w:r>
    </w:p>
  </w:endnote>
  <w:endnote w:type="continuationSeparator" w:id="0">
    <w:p w:rsidR="00B54215" w:rsidRDefault="00B54215" w:rsidP="0030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215" w:rsidRDefault="00B54215" w:rsidP="00300DC2">
      <w:r>
        <w:separator/>
      </w:r>
    </w:p>
  </w:footnote>
  <w:footnote w:type="continuationSeparator" w:id="0">
    <w:p w:rsidR="00B54215" w:rsidRDefault="00B54215" w:rsidP="00300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B10"/>
    <w:multiLevelType w:val="hybridMultilevel"/>
    <w:tmpl w:val="9BD48D42"/>
    <w:lvl w:ilvl="0" w:tplc="0409000F">
      <w:start w:val="1"/>
      <w:numFmt w:val="decimal"/>
      <w:lvlText w:val="%1."/>
      <w:lvlJc w:val="left"/>
      <w:pPr>
        <w:ind w:left="810" w:hanging="360"/>
      </w:pPr>
      <w:rPr>
        <w:rFonts w:hint="default"/>
        <w:b/>
      </w:rPr>
    </w:lvl>
    <w:lvl w:ilvl="1" w:tplc="4FB8C176">
      <w:start w:val="30"/>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36741B"/>
    <w:multiLevelType w:val="hybridMultilevel"/>
    <w:tmpl w:val="A426E758"/>
    <w:lvl w:ilvl="0" w:tplc="FD822EEC">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B11A96"/>
    <w:multiLevelType w:val="hybridMultilevel"/>
    <w:tmpl w:val="53B4B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05A9D"/>
    <w:multiLevelType w:val="hybridMultilevel"/>
    <w:tmpl w:val="E222F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953D0"/>
    <w:multiLevelType w:val="hybridMultilevel"/>
    <w:tmpl w:val="1D943F3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6719C"/>
    <w:multiLevelType w:val="hybridMultilevel"/>
    <w:tmpl w:val="713465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5576AA"/>
    <w:multiLevelType w:val="hybridMultilevel"/>
    <w:tmpl w:val="52D0503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B996406"/>
    <w:multiLevelType w:val="hybridMultilevel"/>
    <w:tmpl w:val="30B62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BD6D0A"/>
    <w:multiLevelType w:val="hybridMultilevel"/>
    <w:tmpl w:val="F2CE6A5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7E66EEE"/>
    <w:multiLevelType w:val="hybridMultilevel"/>
    <w:tmpl w:val="F8A21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9042C"/>
    <w:multiLevelType w:val="hybridMultilevel"/>
    <w:tmpl w:val="542ED8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082CEB"/>
    <w:multiLevelType w:val="hybridMultilevel"/>
    <w:tmpl w:val="B9F0CAB6"/>
    <w:lvl w:ilvl="0" w:tplc="9C4C9FC6">
      <w:start w:val="1"/>
      <w:numFmt w:val="decimal"/>
      <w:lvlText w:val="%1."/>
      <w:lvlJc w:val="left"/>
      <w:pPr>
        <w:ind w:left="810" w:hanging="360"/>
      </w:pPr>
      <w:rPr>
        <w:rFonts w:hint="default"/>
        <w:b/>
      </w:rPr>
    </w:lvl>
    <w:lvl w:ilvl="1" w:tplc="4FB8C176">
      <w:start w:val="30"/>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6470CBF"/>
    <w:multiLevelType w:val="hybridMultilevel"/>
    <w:tmpl w:val="75DE3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6B5CF9"/>
    <w:multiLevelType w:val="hybridMultilevel"/>
    <w:tmpl w:val="8D5EF536"/>
    <w:lvl w:ilvl="0" w:tplc="D65ACCAE">
      <w:start w:val="1"/>
      <w:numFmt w:val="decimal"/>
      <w:pStyle w:val="titleTOR"/>
      <w:lvlText w:val="%1."/>
      <w:lvlJc w:val="left"/>
      <w:pPr>
        <w:tabs>
          <w:tab w:val="num" w:pos="450"/>
        </w:tabs>
        <w:ind w:left="45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7862BB"/>
    <w:multiLevelType w:val="hybridMultilevel"/>
    <w:tmpl w:val="B23669A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4C169C4"/>
    <w:multiLevelType w:val="hybridMultilevel"/>
    <w:tmpl w:val="B7BAD9E4"/>
    <w:lvl w:ilvl="0" w:tplc="C2282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B05B6"/>
    <w:multiLevelType w:val="hybridMultilevel"/>
    <w:tmpl w:val="34CA7D8A"/>
    <w:lvl w:ilvl="0" w:tplc="BAA02106">
      <w:start w:val="1"/>
      <w:numFmt w:val="upperRoman"/>
      <w:lvlText w:val="%1."/>
      <w:lvlJc w:val="left"/>
      <w:pPr>
        <w:ind w:left="1080" w:hanging="72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219E2"/>
    <w:multiLevelType w:val="hybridMultilevel"/>
    <w:tmpl w:val="43DEF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860C47"/>
    <w:multiLevelType w:val="hybridMultilevel"/>
    <w:tmpl w:val="7F8812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7E378B"/>
    <w:multiLevelType w:val="hybridMultilevel"/>
    <w:tmpl w:val="FFE0D7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CF20F5"/>
    <w:multiLevelType w:val="hybridMultilevel"/>
    <w:tmpl w:val="212A8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460CA"/>
    <w:multiLevelType w:val="hybridMultilevel"/>
    <w:tmpl w:val="FFE20A96"/>
    <w:lvl w:ilvl="0" w:tplc="0409000F">
      <w:start w:val="1"/>
      <w:numFmt w:val="decimal"/>
      <w:lvlText w:val="%1."/>
      <w:lvlJc w:val="left"/>
      <w:pPr>
        <w:ind w:left="810" w:hanging="360"/>
      </w:pPr>
      <w:rPr>
        <w:rFonts w:hint="default"/>
        <w:b/>
      </w:rPr>
    </w:lvl>
    <w:lvl w:ilvl="1" w:tplc="4FB8C176">
      <w:start w:val="30"/>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F7C3A83"/>
    <w:multiLevelType w:val="hybridMultilevel"/>
    <w:tmpl w:val="CBD417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F1A4A9E"/>
    <w:multiLevelType w:val="hybridMultilevel"/>
    <w:tmpl w:val="952A07F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7"/>
  </w:num>
  <w:num w:numId="5">
    <w:abstractNumId w:val="3"/>
  </w:num>
  <w:num w:numId="6">
    <w:abstractNumId w:val="2"/>
  </w:num>
  <w:num w:numId="7">
    <w:abstractNumId w:val="19"/>
  </w:num>
  <w:num w:numId="8">
    <w:abstractNumId w:val="1"/>
  </w:num>
  <w:num w:numId="9">
    <w:abstractNumId w:val="12"/>
  </w:num>
  <w:num w:numId="10">
    <w:abstractNumId w:val="21"/>
  </w:num>
  <w:num w:numId="11">
    <w:abstractNumId w:val="0"/>
  </w:num>
  <w:num w:numId="12">
    <w:abstractNumId w:val="22"/>
  </w:num>
  <w:num w:numId="13">
    <w:abstractNumId w:val="15"/>
  </w:num>
  <w:num w:numId="14">
    <w:abstractNumId w:val="7"/>
  </w:num>
  <w:num w:numId="15">
    <w:abstractNumId w:val="9"/>
  </w:num>
  <w:num w:numId="16">
    <w:abstractNumId w:val="23"/>
  </w:num>
  <w:num w:numId="17">
    <w:abstractNumId w:val="24"/>
  </w:num>
  <w:num w:numId="18">
    <w:abstractNumId w:val="14"/>
  </w:num>
  <w:num w:numId="19">
    <w:abstractNumId w:val="10"/>
  </w:num>
  <w:num w:numId="20">
    <w:abstractNumId w:val="8"/>
  </w:num>
  <w:num w:numId="21">
    <w:abstractNumId w:val="13"/>
  </w:num>
  <w:num w:numId="22">
    <w:abstractNumId w:val="11"/>
  </w:num>
  <w:num w:numId="23">
    <w:abstractNumId w:val="18"/>
  </w:num>
  <w:num w:numId="24">
    <w:abstractNumId w:val="4"/>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MTM0MzMztDA2NzVT0lEKTi0uzszPAykwrAUAcQI60CwAAAA="/>
  </w:docVars>
  <w:rsids>
    <w:rsidRoot w:val="000D4C5E"/>
    <w:rsid w:val="000156F8"/>
    <w:rsid w:val="00026B4E"/>
    <w:rsid w:val="00045AC4"/>
    <w:rsid w:val="000461E9"/>
    <w:rsid w:val="000A22B0"/>
    <w:rsid w:val="000D4C5E"/>
    <w:rsid w:val="00183526"/>
    <w:rsid w:val="001B442A"/>
    <w:rsid w:val="001C0916"/>
    <w:rsid w:val="001C6CBD"/>
    <w:rsid w:val="001D6EE0"/>
    <w:rsid w:val="0020176A"/>
    <w:rsid w:val="00211B14"/>
    <w:rsid w:val="00237FCF"/>
    <w:rsid w:val="002876C5"/>
    <w:rsid w:val="002901DF"/>
    <w:rsid w:val="002C52A5"/>
    <w:rsid w:val="002F78FD"/>
    <w:rsid w:val="00300DC2"/>
    <w:rsid w:val="003045CF"/>
    <w:rsid w:val="00315710"/>
    <w:rsid w:val="00382F55"/>
    <w:rsid w:val="003B7DF8"/>
    <w:rsid w:val="003C113E"/>
    <w:rsid w:val="0049310E"/>
    <w:rsid w:val="004D4F7A"/>
    <w:rsid w:val="00521609"/>
    <w:rsid w:val="0058227F"/>
    <w:rsid w:val="0059223C"/>
    <w:rsid w:val="005B42A8"/>
    <w:rsid w:val="005D33D2"/>
    <w:rsid w:val="005F6B14"/>
    <w:rsid w:val="00615C02"/>
    <w:rsid w:val="0063446F"/>
    <w:rsid w:val="006414BB"/>
    <w:rsid w:val="00670A89"/>
    <w:rsid w:val="0072109D"/>
    <w:rsid w:val="007305B2"/>
    <w:rsid w:val="00765141"/>
    <w:rsid w:val="007917B1"/>
    <w:rsid w:val="007B3B07"/>
    <w:rsid w:val="007B7B55"/>
    <w:rsid w:val="008020D2"/>
    <w:rsid w:val="00832F7E"/>
    <w:rsid w:val="00887D74"/>
    <w:rsid w:val="00963984"/>
    <w:rsid w:val="009643E9"/>
    <w:rsid w:val="009B5F4E"/>
    <w:rsid w:val="009C0518"/>
    <w:rsid w:val="009C6CDF"/>
    <w:rsid w:val="009E1DBD"/>
    <w:rsid w:val="00A4239A"/>
    <w:rsid w:val="00A54830"/>
    <w:rsid w:val="00A577D3"/>
    <w:rsid w:val="00A75D0B"/>
    <w:rsid w:val="00AF76C5"/>
    <w:rsid w:val="00B14F8D"/>
    <w:rsid w:val="00B500B7"/>
    <w:rsid w:val="00B54215"/>
    <w:rsid w:val="00B63FE5"/>
    <w:rsid w:val="00B745BD"/>
    <w:rsid w:val="00B802F5"/>
    <w:rsid w:val="00BB28A6"/>
    <w:rsid w:val="00BD643B"/>
    <w:rsid w:val="00C14350"/>
    <w:rsid w:val="00C232F0"/>
    <w:rsid w:val="00C26663"/>
    <w:rsid w:val="00C56E24"/>
    <w:rsid w:val="00C74C47"/>
    <w:rsid w:val="00CD7EB8"/>
    <w:rsid w:val="00D168F6"/>
    <w:rsid w:val="00D5079B"/>
    <w:rsid w:val="00D51165"/>
    <w:rsid w:val="00D61444"/>
    <w:rsid w:val="00D672D1"/>
    <w:rsid w:val="00DB7D8A"/>
    <w:rsid w:val="00DD3F3F"/>
    <w:rsid w:val="00E26861"/>
    <w:rsid w:val="00E425D8"/>
    <w:rsid w:val="00EE2AAE"/>
    <w:rsid w:val="00F2154D"/>
    <w:rsid w:val="00F54DD8"/>
    <w:rsid w:val="00F5687D"/>
    <w:rsid w:val="00F83CE5"/>
    <w:rsid w:val="00FB3B5D"/>
    <w:rsid w:val="00FE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7F4F"/>
  <w15:chartTrackingRefBased/>
  <w15:docId w15:val="{42765680-2AE3-4903-8147-A6950078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C5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D4C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Heading1"/>
    <w:next w:val="Normal"/>
    <w:link w:val="Heading3Char"/>
    <w:qFormat/>
    <w:rsid w:val="000D4C5E"/>
    <w:pPr>
      <w:keepLines w:val="0"/>
      <w:tabs>
        <w:tab w:val="left" w:pos="990"/>
      </w:tabs>
      <w:spacing w:before="0"/>
      <w:ind w:left="907" w:hanging="907"/>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4C5E"/>
    <w:rPr>
      <w:rFonts w:ascii="Arial" w:eastAsia="Times" w:hAnsi="Arial" w:cs="Times New Roman"/>
      <w:b/>
      <w:caps/>
      <w:color w:val="0099FF"/>
      <w:spacing w:val="-2"/>
      <w:sz w:val="36"/>
      <w:szCs w:val="36"/>
      <w:lang w:eastAsia="en-GB"/>
    </w:rPr>
  </w:style>
  <w:style w:type="character" w:customStyle="1" w:styleId="ColorfulList-Accent1Char">
    <w:name w:val="Colorful List - Accent 1 Char"/>
    <w:link w:val="ColorfulList-Accent1"/>
    <w:uiPriority w:val="34"/>
    <w:locked/>
    <w:rsid w:val="000D4C5E"/>
    <w:rPr>
      <w:sz w:val="24"/>
    </w:rPr>
  </w:style>
  <w:style w:type="paragraph" w:styleId="BodyText">
    <w:name w:val="Body Text"/>
    <w:basedOn w:val="Normal"/>
    <w:link w:val="BodyTextChar"/>
    <w:uiPriority w:val="99"/>
    <w:unhideWhenUsed/>
    <w:qFormat/>
    <w:rsid w:val="000D4C5E"/>
    <w:pPr>
      <w:spacing w:before="180" w:after="120" w:line="300" w:lineRule="exact"/>
    </w:pPr>
    <w:rPr>
      <w:rFonts w:ascii="Georgia" w:eastAsia="Calibri" w:hAnsi="Georgia"/>
      <w:sz w:val="22"/>
      <w:szCs w:val="22"/>
    </w:rPr>
  </w:style>
  <w:style w:type="character" w:customStyle="1" w:styleId="BodyTextChar">
    <w:name w:val="Body Text Char"/>
    <w:basedOn w:val="DefaultParagraphFont"/>
    <w:link w:val="BodyText"/>
    <w:uiPriority w:val="99"/>
    <w:rsid w:val="000D4C5E"/>
    <w:rPr>
      <w:rFonts w:ascii="Georgia" w:eastAsia="Calibri" w:hAnsi="Georgia" w:cs="Times New Roman"/>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
    <w:basedOn w:val="Normal"/>
    <w:link w:val="ListParagraphChar"/>
    <w:uiPriority w:val="34"/>
    <w:qFormat/>
    <w:rsid w:val="000D4C5E"/>
    <w:pPr>
      <w:ind w:left="720"/>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locked/>
    <w:rsid w:val="000D4C5E"/>
    <w:rPr>
      <w:rFonts w:ascii="Times New Roman" w:eastAsia="Times New Roman" w:hAnsi="Times New Roman" w:cs="Times New Roman"/>
      <w:sz w:val="24"/>
      <w:szCs w:val="20"/>
    </w:rPr>
  </w:style>
  <w:style w:type="paragraph" w:customStyle="1" w:styleId="titleTOR">
    <w:name w:val="title TOR"/>
    <w:basedOn w:val="Normal"/>
    <w:qFormat/>
    <w:rsid w:val="000D4C5E"/>
    <w:pPr>
      <w:keepNext/>
      <w:numPr>
        <w:numId w:val="1"/>
      </w:numPr>
      <w:tabs>
        <w:tab w:val="num" w:pos="360"/>
        <w:tab w:val="num" w:pos="720"/>
      </w:tabs>
      <w:spacing w:before="240" w:after="120"/>
      <w:ind w:left="360"/>
    </w:pPr>
    <w:rPr>
      <w:b/>
      <w:szCs w:val="24"/>
      <w:lang w:val="en-GB"/>
    </w:rPr>
  </w:style>
  <w:style w:type="character" w:customStyle="1" w:styleId="Heading1Char">
    <w:name w:val="Heading 1 Char"/>
    <w:basedOn w:val="DefaultParagraphFont"/>
    <w:link w:val="Heading1"/>
    <w:uiPriority w:val="9"/>
    <w:rsid w:val="000D4C5E"/>
    <w:rPr>
      <w:rFonts w:asciiTheme="majorHAnsi" w:eastAsiaTheme="majorEastAsia" w:hAnsiTheme="majorHAnsi" w:cstheme="majorBidi"/>
      <w:color w:val="2F5496" w:themeColor="accent1" w:themeShade="BF"/>
      <w:sz w:val="32"/>
      <w:szCs w:val="32"/>
    </w:rPr>
  </w:style>
  <w:style w:type="table" w:styleId="ColorfulList-Accent1">
    <w:name w:val="Colorful List Accent 1"/>
    <w:basedOn w:val="TableNormal"/>
    <w:link w:val="ColorfulList-Accent1Char"/>
    <w:uiPriority w:val="34"/>
    <w:semiHidden/>
    <w:unhideWhenUsed/>
    <w:rsid w:val="000D4C5E"/>
    <w:pPr>
      <w:spacing w:after="0" w:line="240" w:lineRule="auto"/>
    </w:pPr>
    <w:rPr>
      <w:sz w:val="24"/>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300DC2"/>
    <w:pPr>
      <w:tabs>
        <w:tab w:val="center" w:pos="4680"/>
        <w:tab w:val="right" w:pos="9360"/>
      </w:tabs>
    </w:pPr>
  </w:style>
  <w:style w:type="character" w:customStyle="1" w:styleId="HeaderChar">
    <w:name w:val="Header Char"/>
    <w:basedOn w:val="DefaultParagraphFont"/>
    <w:link w:val="Header"/>
    <w:uiPriority w:val="99"/>
    <w:rsid w:val="00300D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00DC2"/>
    <w:pPr>
      <w:tabs>
        <w:tab w:val="center" w:pos="4680"/>
        <w:tab w:val="right" w:pos="9360"/>
      </w:tabs>
    </w:pPr>
  </w:style>
  <w:style w:type="character" w:customStyle="1" w:styleId="FooterChar">
    <w:name w:val="Footer Char"/>
    <w:basedOn w:val="DefaultParagraphFont"/>
    <w:link w:val="Footer"/>
    <w:uiPriority w:val="99"/>
    <w:rsid w:val="00300DC2"/>
    <w:rPr>
      <w:rFonts w:ascii="Times New Roman" w:eastAsia="Times New Roman" w:hAnsi="Times New Roman" w:cs="Times New Roman"/>
      <w:sz w:val="24"/>
      <w:szCs w:val="20"/>
    </w:rPr>
  </w:style>
  <w:style w:type="paragraph" w:customStyle="1" w:styleId="Default">
    <w:name w:val="Default"/>
    <w:rsid w:val="00045AC4"/>
    <w:pPr>
      <w:autoSpaceDE w:val="0"/>
      <w:autoSpaceDN w:val="0"/>
      <w:adjustRightInd w:val="0"/>
      <w:spacing w:after="0" w:line="240" w:lineRule="auto"/>
    </w:pPr>
    <w:rPr>
      <w:rFonts w:ascii="Arial" w:hAnsi="Arial" w:cs="Arial"/>
      <w:color w:val="000000"/>
      <w:sz w:val="24"/>
      <w:szCs w:val="24"/>
    </w:rPr>
  </w:style>
  <w:style w:type="paragraph" w:customStyle="1" w:styleId="CellBody">
    <w:name w:val="CellBody"/>
    <w:basedOn w:val="Normal"/>
    <w:rsid w:val="00B802F5"/>
    <w:pPr>
      <w:spacing w:before="40" w:after="20"/>
      <w:ind w:left="57"/>
    </w:pPr>
    <w:rPr>
      <w:rFonts w:ascii="Arial" w:hAnsi="Arial"/>
      <w:sz w:val="20"/>
      <w:lang w:eastAsia="de-DE"/>
    </w:rPr>
  </w:style>
  <w:style w:type="paragraph" w:styleId="CommentText">
    <w:name w:val="annotation text"/>
    <w:basedOn w:val="Normal"/>
    <w:link w:val="CommentTextChar"/>
    <w:uiPriority w:val="99"/>
    <w:unhideWhenUsed/>
    <w:rsid w:val="00BD643B"/>
    <w:rPr>
      <w:rFonts w:ascii="Calibri" w:eastAsiaTheme="minorHAnsi" w:hAnsi="Calibri" w:cstheme="minorBidi"/>
      <w:sz w:val="20"/>
      <w:lang w:val="en-GB"/>
    </w:rPr>
  </w:style>
  <w:style w:type="character" w:customStyle="1" w:styleId="CommentTextChar">
    <w:name w:val="Comment Text Char"/>
    <w:basedOn w:val="DefaultParagraphFont"/>
    <w:link w:val="CommentText"/>
    <w:uiPriority w:val="99"/>
    <w:rsid w:val="00BD643B"/>
    <w:rPr>
      <w:rFonts w:ascii="Calibri" w:hAnsi="Calibri"/>
      <w:sz w:val="20"/>
      <w:szCs w:val="20"/>
      <w:lang w:val="en-GB"/>
    </w:rPr>
  </w:style>
  <w:style w:type="character" w:styleId="CommentReference">
    <w:name w:val="annotation reference"/>
    <w:basedOn w:val="DefaultParagraphFont"/>
    <w:uiPriority w:val="99"/>
    <w:semiHidden/>
    <w:unhideWhenUsed/>
    <w:rsid w:val="00DD3F3F"/>
    <w:rPr>
      <w:sz w:val="16"/>
      <w:szCs w:val="16"/>
    </w:rPr>
  </w:style>
  <w:style w:type="paragraph" w:styleId="CommentSubject">
    <w:name w:val="annotation subject"/>
    <w:basedOn w:val="CommentText"/>
    <w:next w:val="CommentText"/>
    <w:link w:val="CommentSubjectChar"/>
    <w:uiPriority w:val="99"/>
    <w:semiHidden/>
    <w:unhideWhenUsed/>
    <w:rsid w:val="00DD3F3F"/>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DD3F3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D3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F3F"/>
    <w:rPr>
      <w:rFonts w:ascii="Segoe UI" w:eastAsia="Times New Roman" w:hAnsi="Segoe UI" w:cs="Segoe UI"/>
      <w:sz w:val="18"/>
      <w:szCs w:val="18"/>
    </w:rPr>
  </w:style>
  <w:style w:type="character" w:styleId="Emphasis">
    <w:name w:val="Emphasis"/>
    <w:basedOn w:val="DefaultParagraphFont"/>
    <w:uiPriority w:val="20"/>
    <w:qFormat/>
    <w:rsid w:val="00237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55042">
      <w:bodyDiv w:val="1"/>
      <w:marLeft w:val="0"/>
      <w:marRight w:val="0"/>
      <w:marTop w:val="0"/>
      <w:marBottom w:val="0"/>
      <w:divBdr>
        <w:top w:val="none" w:sz="0" w:space="0" w:color="auto"/>
        <w:left w:val="none" w:sz="0" w:space="0" w:color="auto"/>
        <w:bottom w:val="none" w:sz="0" w:space="0" w:color="auto"/>
        <w:right w:val="none" w:sz="0" w:space="0" w:color="auto"/>
      </w:divBdr>
    </w:div>
    <w:div w:id="11089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Pruidze</dc:creator>
  <cp:keywords/>
  <dc:description/>
  <cp:lastModifiedBy>Alexander Burjanadze</cp:lastModifiedBy>
  <cp:revision>4</cp:revision>
  <cp:lastPrinted>2020-01-31T12:45:00Z</cp:lastPrinted>
  <dcterms:created xsi:type="dcterms:W3CDTF">2020-02-07T11:00:00Z</dcterms:created>
  <dcterms:modified xsi:type="dcterms:W3CDTF">2020-02-07T11:24:00Z</dcterms:modified>
</cp:coreProperties>
</file>